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D9" w:rsidRDefault="000B1CD9" w:rsidP="000B1CD9">
      <w:pPr>
        <w:pStyle w:val="newncpi0"/>
        <w:jc w:val="center"/>
        <w:rPr>
          <w:lang w:val="en-US"/>
        </w:rPr>
      </w:pPr>
    </w:p>
    <w:p w:rsidR="000B1CD9" w:rsidRPr="000B1CD9" w:rsidRDefault="000B1CD9" w:rsidP="000B1CD9">
      <w:pPr>
        <w:pStyle w:val="newncpi0"/>
        <w:jc w:val="center"/>
      </w:pPr>
      <w:bookmarkStart w:id="0" w:name="a37"/>
      <w:bookmarkEnd w:id="0"/>
      <w:r w:rsidRPr="000B1CD9">
        <w:rPr>
          <w:rStyle w:val="name"/>
        </w:rPr>
        <w:t>ПОСТАНОВЛЕНИЕ </w:t>
      </w:r>
      <w:r w:rsidRPr="000B1CD9">
        <w:rPr>
          <w:rStyle w:val="promulgator"/>
        </w:rPr>
        <w:t>МИНИСТЕРСТВА ПРИРОДНЫХ РЕСУРСОВ И ОХРАНЫ ОКРУЖАЮЩЕЙ СРЕДЫ РЕСПУБЛИКИ БЕЛАРУСЬ</w:t>
      </w:r>
    </w:p>
    <w:p w:rsidR="000B1CD9" w:rsidRPr="000B1CD9" w:rsidRDefault="000B1CD9" w:rsidP="000B1CD9">
      <w:pPr>
        <w:pStyle w:val="newncpi"/>
        <w:ind w:firstLine="0"/>
        <w:jc w:val="center"/>
      </w:pPr>
      <w:r w:rsidRPr="000B1CD9">
        <w:rPr>
          <w:rStyle w:val="datepr"/>
        </w:rPr>
        <w:t>19 декабря 2008 г.</w:t>
      </w:r>
      <w:r w:rsidRPr="000B1CD9">
        <w:rPr>
          <w:rStyle w:val="number"/>
        </w:rPr>
        <w:t xml:space="preserve"> № 122</w:t>
      </w:r>
    </w:p>
    <w:p w:rsidR="000B1CD9" w:rsidRPr="000B1CD9" w:rsidRDefault="000B1CD9" w:rsidP="000B1CD9">
      <w:pPr>
        <w:pStyle w:val="title"/>
      </w:pPr>
      <w:r w:rsidRPr="000B1CD9">
        <w:t xml:space="preserve">Об утверждении </w:t>
      </w:r>
      <w:r w:rsidRPr="000B1CD9">
        <w:rPr>
          <w:shd w:val="clear" w:color="auto" w:fill="FFFFFF"/>
        </w:rPr>
        <w:t>Инструкции</w:t>
      </w:r>
      <w:r w:rsidRPr="000B1CD9">
        <w:t xml:space="preserve"> </w:t>
      </w:r>
      <w:r w:rsidRPr="000B1CD9">
        <w:rPr>
          <w:shd w:val="clear" w:color="auto" w:fill="FFFFFF"/>
        </w:rPr>
        <w:t>по</w:t>
      </w:r>
      <w:r w:rsidRPr="000B1CD9">
        <w:t xml:space="preserve"> </w:t>
      </w:r>
      <w:r w:rsidRPr="000B1CD9">
        <w:rPr>
          <w:shd w:val="clear" w:color="auto" w:fill="FFFFFF"/>
        </w:rPr>
        <w:t>обращению</w:t>
      </w:r>
      <w:r w:rsidRPr="000B1CD9">
        <w:t xml:space="preserve"> </w:t>
      </w:r>
      <w:r w:rsidRPr="000B1CD9">
        <w:rPr>
          <w:shd w:val="clear" w:color="auto" w:fill="FFFFFF"/>
        </w:rPr>
        <w:t>с</w:t>
      </w:r>
      <w:r w:rsidRPr="000B1CD9">
        <w:t xml:space="preserve"> </w:t>
      </w:r>
      <w:proofErr w:type="spellStart"/>
      <w:r w:rsidRPr="000B1CD9">
        <w:rPr>
          <w:shd w:val="clear" w:color="auto" w:fill="FFFFFF"/>
        </w:rPr>
        <w:t>озоноразрушающими</w:t>
      </w:r>
      <w:proofErr w:type="spellEnd"/>
      <w:r w:rsidRPr="000B1CD9">
        <w:t xml:space="preserve"> </w:t>
      </w:r>
      <w:r w:rsidRPr="000B1CD9">
        <w:rPr>
          <w:shd w:val="clear" w:color="auto" w:fill="FFFFFF"/>
        </w:rPr>
        <w:t>веществами</w:t>
      </w:r>
    </w:p>
    <w:p w:rsidR="000B1CD9" w:rsidRPr="000B1CD9" w:rsidRDefault="000B1CD9" w:rsidP="000B1CD9">
      <w:pPr>
        <w:pStyle w:val="changei"/>
      </w:pPr>
      <w:r w:rsidRPr="000B1CD9">
        <w:t>Изменения и дополнения:</w:t>
      </w:r>
    </w:p>
    <w:p w:rsidR="000B1CD9" w:rsidRPr="000B1CD9" w:rsidRDefault="000B1CD9" w:rsidP="000B1CD9">
      <w:pPr>
        <w:pStyle w:val="changeadd"/>
      </w:pPr>
      <w:r w:rsidRPr="000B1CD9">
        <w:t>Постановление</w:t>
      </w:r>
      <w:r w:rsidRPr="000B1CD9">
        <w:t xml:space="preserve"> Министерства природных ресурсов и охраны окружающей среды Республики Беларусь от 8 декабря 2014 г. № 42 (зарегистрировано в Национальном реестре - № 8/29541 от 27.01.2015 г.) </w:t>
      </w:r>
    </w:p>
    <w:p w:rsidR="000B1CD9" w:rsidRPr="000B1CD9" w:rsidRDefault="000B1CD9" w:rsidP="000B1CD9">
      <w:pPr>
        <w:pStyle w:val="newncpi"/>
      </w:pPr>
      <w:r w:rsidRPr="000B1CD9">
        <w:t> </w:t>
      </w:r>
    </w:p>
    <w:p w:rsidR="000B1CD9" w:rsidRPr="000B1CD9" w:rsidRDefault="000B1CD9" w:rsidP="000B1CD9">
      <w:pPr>
        <w:pStyle w:val="preamble"/>
      </w:pPr>
      <w:proofErr w:type="gramStart"/>
      <w:r w:rsidRPr="000B1CD9">
        <w:t xml:space="preserve">На основании </w:t>
      </w:r>
      <w:r w:rsidRPr="000B1CD9">
        <w:t>статьи 6</w:t>
      </w:r>
      <w:r w:rsidRPr="000B1CD9">
        <w:t xml:space="preserve"> Закона Республики Беларусь от 12 ноября 2001 года «Об охране озонового слоя» и </w:t>
      </w:r>
      <w:r w:rsidRPr="000B1CD9">
        <w:t>Положения</w:t>
      </w:r>
      <w:r w:rsidRPr="000B1CD9">
        <w:t xml:space="preserve"> о Министерстве природных ресурсов и охраны окружающей среды Республики Беларусь, утвержденного постановлением Совета Министров Республики Беларусь от 29 июля 2006 г. № 962 «Вопросы Министерства природных ресурсов и охраны окружающей среды Республики Беларусь», Министерство природных ресурсов и охраны окружающей среды Республики Беларусь ПОСТАНОВЛЯЕТ:</w:t>
      </w:r>
      <w:proofErr w:type="gramEnd"/>
    </w:p>
    <w:p w:rsidR="000B1CD9" w:rsidRPr="000B1CD9" w:rsidRDefault="000B1CD9" w:rsidP="000B1CD9">
      <w:pPr>
        <w:pStyle w:val="point"/>
      </w:pPr>
      <w:r w:rsidRPr="000B1CD9">
        <w:t xml:space="preserve">1. Утвердить прилагаемую </w:t>
      </w:r>
      <w:r w:rsidRPr="000B1CD9">
        <w:t>Инструкцию</w:t>
      </w:r>
      <w:r w:rsidRPr="000B1CD9">
        <w:t xml:space="preserve"> по обращению с </w:t>
      </w:r>
      <w:proofErr w:type="spellStart"/>
      <w:r w:rsidRPr="000B1CD9">
        <w:t>озоноразрушающими</w:t>
      </w:r>
      <w:proofErr w:type="spellEnd"/>
      <w:r w:rsidRPr="000B1CD9">
        <w:t xml:space="preserve"> веществами.</w:t>
      </w:r>
    </w:p>
    <w:p w:rsidR="000B1CD9" w:rsidRPr="000B1CD9" w:rsidRDefault="000B1CD9" w:rsidP="000B1CD9">
      <w:pPr>
        <w:pStyle w:val="point"/>
      </w:pPr>
      <w:r w:rsidRPr="000B1CD9">
        <w:t>2. Настоящее постановление вступает в силу со дня его официального опубликования.</w:t>
      </w:r>
    </w:p>
    <w:p w:rsidR="000B1CD9" w:rsidRPr="000B1CD9" w:rsidRDefault="000B1CD9" w:rsidP="000B1CD9">
      <w:pPr>
        <w:pStyle w:val="newncpi"/>
      </w:pPr>
      <w:r w:rsidRPr="000B1CD9"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0B1CD9" w:rsidRPr="000B1CD9" w:rsidTr="000B1CD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B1CD9" w:rsidRPr="000B1CD9" w:rsidRDefault="000B1CD9">
            <w:pPr>
              <w:pStyle w:val="newncpi0"/>
              <w:jc w:val="left"/>
            </w:pPr>
            <w:r w:rsidRPr="000B1CD9">
              <w:rPr>
                <w:rStyle w:val="post"/>
              </w:rPr>
              <w:t>Первый 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B1CD9" w:rsidRPr="000B1CD9" w:rsidRDefault="000B1CD9">
            <w:pPr>
              <w:pStyle w:val="newncpi0"/>
              <w:jc w:val="right"/>
            </w:pPr>
            <w:proofErr w:type="spellStart"/>
            <w:r w:rsidRPr="000B1CD9">
              <w:rPr>
                <w:rStyle w:val="pers"/>
              </w:rPr>
              <w:t>А.Н.Апацкий</w:t>
            </w:r>
            <w:proofErr w:type="spellEnd"/>
          </w:p>
        </w:tc>
      </w:tr>
    </w:tbl>
    <w:p w:rsidR="000B1CD9" w:rsidRPr="000B1CD9" w:rsidRDefault="000B1CD9" w:rsidP="000B1CD9">
      <w:pPr>
        <w:pStyle w:val="newncpi"/>
      </w:pPr>
      <w:r w:rsidRPr="000B1CD9">
        <w:t> </w:t>
      </w:r>
    </w:p>
    <w:tbl>
      <w:tblPr>
        <w:tblStyle w:val="tablencpi"/>
        <w:tblW w:w="5000" w:type="pct"/>
        <w:tblLook w:val="04A0"/>
      </w:tblPr>
      <w:tblGrid>
        <w:gridCol w:w="6486"/>
        <w:gridCol w:w="2881"/>
      </w:tblGrid>
      <w:tr w:rsidR="000B1CD9" w:rsidRPr="000B1CD9" w:rsidTr="000B1CD9"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1CD9" w:rsidRPr="000B1CD9" w:rsidRDefault="000B1CD9">
            <w:pPr>
              <w:pStyle w:val="newncpi"/>
            </w:pPr>
            <w:r w:rsidRPr="000B1CD9">
              <w:t> 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1CD9" w:rsidRPr="000B1CD9" w:rsidRDefault="000B1CD9">
            <w:pPr>
              <w:pStyle w:val="capu1"/>
            </w:pPr>
            <w:r w:rsidRPr="000B1CD9">
              <w:t>УТВЕРЖДЕНО</w:t>
            </w:r>
          </w:p>
          <w:p w:rsidR="000B1CD9" w:rsidRPr="000B1CD9" w:rsidRDefault="000B1CD9">
            <w:pPr>
              <w:pStyle w:val="cap1"/>
            </w:pPr>
            <w:r w:rsidRPr="000B1CD9">
              <w:t>Постановление</w:t>
            </w:r>
            <w:r w:rsidRPr="000B1CD9">
              <w:br/>
              <w:t xml:space="preserve">Министерства природных </w:t>
            </w:r>
            <w:r w:rsidRPr="000B1CD9">
              <w:br/>
              <w:t xml:space="preserve">ресурсов и охраны </w:t>
            </w:r>
            <w:r w:rsidRPr="000B1CD9">
              <w:br/>
              <w:t xml:space="preserve">окружающей среды </w:t>
            </w:r>
            <w:r w:rsidRPr="000B1CD9">
              <w:br/>
              <w:t>Республики Беларусь</w:t>
            </w:r>
            <w:r w:rsidRPr="000B1CD9">
              <w:br/>
              <w:t>19.12.2008 № 122</w:t>
            </w:r>
            <w:r w:rsidRPr="000B1CD9">
              <w:br/>
              <w:t xml:space="preserve">(в редакции постановления </w:t>
            </w:r>
            <w:r w:rsidRPr="000B1CD9">
              <w:br/>
              <w:t xml:space="preserve">Министерства природных </w:t>
            </w:r>
            <w:r w:rsidRPr="000B1CD9">
              <w:br/>
              <w:t xml:space="preserve">ресурсов и охраны </w:t>
            </w:r>
            <w:r w:rsidRPr="000B1CD9">
              <w:br/>
              <w:t xml:space="preserve">окружающей среды </w:t>
            </w:r>
            <w:r w:rsidRPr="000B1CD9">
              <w:br/>
              <w:t>Республики Беларусь</w:t>
            </w:r>
            <w:r w:rsidRPr="000B1CD9">
              <w:br/>
              <w:t>08.12.2014 № 42)</w:t>
            </w:r>
          </w:p>
        </w:tc>
      </w:tr>
    </w:tbl>
    <w:p w:rsidR="000B1CD9" w:rsidRPr="000B1CD9" w:rsidRDefault="000B1CD9" w:rsidP="000B1CD9">
      <w:pPr>
        <w:pStyle w:val="titleu"/>
      </w:pPr>
      <w:bookmarkStart w:id="1" w:name="a38"/>
      <w:bookmarkEnd w:id="1"/>
      <w:r w:rsidRPr="000B1CD9">
        <w:t>ИНСТРУКЦИЯ</w:t>
      </w:r>
      <w:r w:rsidRPr="000B1CD9">
        <w:br/>
        <w:t xml:space="preserve">по обращению с </w:t>
      </w:r>
      <w:proofErr w:type="spellStart"/>
      <w:r w:rsidRPr="000B1CD9">
        <w:t>озоноразрушающими</w:t>
      </w:r>
      <w:proofErr w:type="spellEnd"/>
      <w:r w:rsidRPr="000B1CD9">
        <w:t xml:space="preserve"> веществами</w:t>
      </w:r>
    </w:p>
    <w:p w:rsidR="000B1CD9" w:rsidRPr="000B1CD9" w:rsidRDefault="000B1CD9" w:rsidP="000B1CD9">
      <w:pPr>
        <w:pStyle w:val="chapter"/>
      </w:pPr>
      <w:bookmarkStart w:id="2" w:name="a39"/>
      <w:bookmarkEnd w:id="2"/>
      <w:r w:rsidRPr="000B1CD9">
        <w:t>ГЛАВА 1</w:t>
      </w:r>
      <w:r w:rsidRPr="000B1CD9">
        <w:br/>
        <w:t>ОБЩИЕ ПОЛОЖЕНИЯ</w:t>
      </w:r>
    </w:p>
    <w:p w:rsidR="000B1CD9" w:rsidRPr="000B1CD9" w:rsidRDefault="000B1CD9" w:rsidP="000B1CD9">
      <w:pPr>
        <w:pStyle w:val="point"/>
      </w:pPr>
      <w:r w:rsidRPr="000B1CD9">
        <w:t xml:space="preserve">1. Настоящая Инструкция устанавливает требования в области охраны окружающей среды при обращении с </w:t>
      </w:r>
      <w:proofErr w:type="spellStart"/>
      <w:r w:rsidRPr="000B1CD9">
        <w:t>озоноразрушающими</w:t>
      </w:r>
      <w:proofErr w:type="spellEnd"/>
      <w:r w:rsidRPr="000B1CD9">
        <w:t xml:space="preserve"> веществами (далее - ОРВ).</w:t>
      </w:r>
    </w:p>
    <w:p w:rsidR="000B1CD9" w:rsidRPr="000B1CD9" w:rsidRDefault="000B1CD9" w:rsidP="000B1CD9">
      <w:pPr>
        <w:pStyle w:val="point"/>
      </w:pPr>
      <w:r w:rsidRPr="000B1CD9">
        <w:t>2. Настоящая Инструкция определяет требования:</w:t>
      </w:r>
    </w:p>
    <w:p w:rsidR="000B1CD9" w:rsidRPr="000B1CD9" w:rsidRDefault="000B1CD9" w:rsidP="000B1CD9">
      <w:pPr>
        <w:pStyle w:val="newncpi"/>
      </w:pPr>
      <w:r w:rsidRPr="000B1CD9">
        <w:t>к использованию, рециркуляции (</w:t>
      </w:r>
      <w:proofErr w:type="spellStart"/>
      <w:r w:rsidRPr="000B1CD9">
        <w:t>рециклингу</w:t>
      </w:r>
      <w:proofErr w:type="spellEnd"/>
      <w:r w:rsidRPr="000B1CD9">
        <w:t>), восстановлению, утилизации, обезвреживанию ОРВ;</w:t>
      </w:r>
    </w:p>
    <w:p w:rsidR="000B1CD9" w:rsidRPr="000B1CD9" w:rsidRDefault="000B1CD9" w:rsidP="000B1CD9">
      <w:pPr>
        <w:pStyle w:val="newncpi"/>
      </w:pPr>
      <w:r w:rsidRPr="000B1CD9">
        <w:t>к идентификации и маркировке емкостей для хранения ОРВ, к хранению и перемещению ОРВ;</w:t>
      </w:r>
    </w:p>
    <w:p w:rsidR="000B1CD9" w:rsidRPr="000B1CD9" w:rsidRDefault="000B1CD9" w:rsidP="000B1CD9">
      <w:pPr>
        <w:pStyle w:val="newncpi"/>
      </w:pPr>
      <w:r w:rsidRPr="000B1CD9">
        <w:t>к идентификации и маркировке оборудования и технических устройств, для эксплуатации, технического обслуживания, ремонта которых в соответствии с техническими характеристиками необходимы ОРВ (далее - оборудование);</w:t>
      </w:r>
    </w:p>
    <w:p w:rsidR="000B1CD9" w:rsidRPr="000B1CD9" w:rsidRDefault="000B1CD9" w:rsidP="000B1CD9">
      <w:pPr>
        <w:pStyle w:val="newncpi"/>
      </w:pPr>
      <w:r w:rsidRPr="000B1CD9">
        <w:t>при обследовании состояния оборудования и осуществлении действий при выявленных повреждениях и утечках ОРВ.</w:t>
      </w:r>
    </w:p>
    <w:p w:rsidR="000B1CD9" w:rsidRPr="000B1CD9" w:rsidRDefault="000B1CD9" w:rsidP="000B1CD9">
      <w:pPr>
        <w:pStyle w:val="point"/>
      </w:pPr>
      <w:r w:rsidRPr="000B1CD9">
        <w:lastRenderedPageBreak/>
        <w:t xml:space="preserve">3. Для целей настоящей Инструкции используются термины и их определения в значениях, установленных </w:t>
      </w:r>
      <w:r w:rsidRPr="000B1CD9">
        <w:t>Законом</w:t>
      </w:r>
      <w:r w:rsidRPr="000B1CD9">
        <w:t xml:space="preserve"> Республики Беларусь от 12 ноября 2001 года «Об охране озонового слоя» (Национальный реестр правовых актов Республики Беларусь, 2001 г., № 107, 2/805; Национальный правовой Интернет-портал Республики Беларусь, 20.06.2014, 2/2159), а также следующие термины и их определения:</w:t>
      </w:r>
    </w:p>
    <w:p w:rsidR="000B1CD9" w:rsidRPr="000B1CD9" w:rsidRDefault="000B1CD9" w:rsidP="000B1CD9">
      <w:pPr>
        <w:pStyle w:val="newncpi"/>
      </w:pPr>
      <w:r w:rsidRPr="000B1CD9">
        <w:t>владелец ОРВ - юридическое лицо, индивидуальный предприниматель, который является собственником ОРВ и осуществляет обращение с ними, за исключением деятельности по ввозу, вывозу продукции, содержащей ОРВ, и совершению сделок с ней;</w:t>
      </w:r>
    </w:p>
    <w:p w:rsidR="000B1CD9" w:rsidRPr="000B1CD9" w:rsidRDefault="000B1CD9" w:rsidP="000B1CD9">
      <w:pPr>
        <w:pStyle w:val="newncpi"/>
      </w:pPr>
      <w:r w:rsidRPr="000B1CD9">
        <w:t>владелец оборудования - юридическое лицо, индивидуальный предприниматель, который осуществляет эксплуатацию оборудования на праве собственности или ином вещном праве, а также осуществляет деятельность по ввозу, вывозу продукции, содержащей ОРВ, и совершению сделок с ней;</w:t>
      </w:r>
    </w:p>
    <w:p w:rsidR="000B1CD9" w:rsidRPr="000B1CD9" w:rsidRDefault="000B1CD9" w:rsidP="000B1CD9">
      <w:pPr>
        <w:pStyle w:val="newncpi"/>
      </w:pPr>
      <w:r w:rsidRPr="000B1CD9">
        <w:t>собственник отходов, содержащих ОРВ, - юридическое лицо, индивидуальный предприниматель, являющийся владельцем оборудования, утратившим полностью или частично свои потребительские свойства.</w:t>
      </w:r>
    </w:p>
    <w:p w:rsidR="000B1CD9" w:rsidRPr="000B1CD9" w:rsidRDefault="000B1CD9" w:rsidP="000B1CD9">
      <w:pPr>
        <w:pStyle w:val="point"/>
      </w:pPr>
      <w:r w:rsidRPr="000B1CD9">
        <w:t>4. Владельцы ОРВ обеспечивают:</w:t>
      </w:r>
    </w:p>
    <w:p w:rsidR="000B1CD9" w:rsidRPr="000B1CD9" w:rsidRDefault="000B1CD9" w:rsidP="000B1CD9">
      <w:pPr>
        <w:pStyle w:val="newncpi"/>
      </w:pPr>
      <w:r w:rsidRPr="000B1CD9">
        <w:t>нанесение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на емкости, в которых хранятся ОРВ, соответствующей маркировки;</w:t>
      </w:r>
    </w:p>
    <w:p w:rsidR="000B1CD9" w:rsidRPr="000B1CD9" w:rsidRDefault="000B1CD9" w:rsidP="000B1CD9">
      <w:pPr>
        <w:pStyle w:val="newncpi"/>
      </w:pPr>
      <w:r w:rsidRPr="000B1CD9">
        <w:t xml:space="preserve">ведение учета ОРВ согласно </w:t>
      </w:r>
      <w:r w:rsidRPr="000B1CD9">
        <w:t>Инструкции</w:t>
      </w:r>
      <w:r w:rsidRPr="000B1CD9">
        <w:t xml:space="preserve"> о порядке ведения учета </w:t>
      </w:r>
      <w:proofErr w:type="spellStart"/>
      <w:r w:rsidRPr="000B1CD9">
        <w:t>озоноразрушающих</w:t>
      </w:r>
      <w:proofErr w:type="spellEnd"/>
      <w:r w:rsidRPr="000B1CD9">
        <w:t xml:space="preserve"> веществ, утвержденной постановлением Министерства природных ресурсов и охраны окружающей среды Республики Беларусь от 8 декабря 2014 г. № 42 «О некоторых мерах по реализации Закона Республики Беларусь «Об охране озонового слоя» (Национальный правовой Интернет-портал Республики Беларусь, 04.02.2015, 8/29541).</w:t>
      </w:r>
    </w:p>
    <w:p w:rsidR="000B1CD9" w:rsidRPr="000B1CD9" w:rsidRDefault="000B1CD9" w:rsidP="000B1CD9">
      <w:pPr>
        <w:pStyle w:val="point"/>
      </w:pPr>
      <w:r w:rsidRPr="000B1CD9">
        <w:t>5. Владельцы оборудования обеспечивают:</w:t>
      </w:r>
    </w:p>
    <w:p w:rsidR="000B1CD9" w:rsidRPr="000B1CD9" w:rsidRDefault="000B1CD9" w:rsidP="000B1CD9">
      <w:pPr>
        <w:pStyle w:val="newncpi"/>
      </w:pPr>
      <w:r w:rsidRPr="000B1CD9">
        <w:t>сохранность документации по эксплуатации и техническому обслуживанию оборудования;</w:t>
      </w:r>
    </w:p>
    <w:p w:rsidR="000B1CD9" w:rsidRPr="000B1CD9" w:rsidRDefault="000B1CD9" w:rsidP="000B1CD9">
      <w:pPr>
        <w:pStyle w:val="newncpi"/>
      </w:pPr>
      <w:r w:rsidRPr="000B1CD9">
        <w:t>эксплуатацию и техническое обслуживание оборудования в соответствии с проектной, конструкторской или иной технической документацией;</w:t>
      </w:r>
    </w:p>
    <w:p w:rsidR="000B1CD9" w:rsidRPr="000B1CD9" w:rsidRDefault="000B1CD9" w:rsidP="000B1CD9">
      <w:pPr>
        <w:pStyle w:val="newncpi"/>
      </w:pPr>
      <w:r w:rsidRPr="000B1CD9">
        <w:t xml:space="preserve">разработку и выполнение мероприятий по выводу из обращения ОРВ, сокращению (прекращению) их использования, внедрению </w:t>
      </w:r>
      <w:proofErr w:type="spellStart"/>
      <w:r w:rsidRPr="000B1CD9">
        <w:t>озонобезопасных</w:t>
      </w:r>
      <w:proofErr w:type="spellEnd"/>
      <w:r w:rsidRPr="000B1CD9">
        <w:t xml:space="preserve"> технологий, а также процессов рециркуляции (</w:t>
      </w:r>
      <w:proofErr w:type="spellStart"/>
      <w:r w:rsidRPr="000B1CD9">
        <w:t>рециклинга</w:t>
      </w:r>
      <w:proofErr w:type="spellEnd"/>
      <w:r w:rsidRPr="000B1CD9">
        <w:t>) ОРВ;</w:t>
      </w:r>
    </w:p>
    <w:p w:rsidR="000B1CD9" w:rsidRPr="000B1CD9" w:rsidRDefault="000B1CD9" w:rsidP="000B1CD9">
      <w:pPr>
        <w:pStyle w:val="newncpi"/>
      </w:pPr>
      <w:r w:rsidRPr="000B1CD9">
        <w:t>нанесение на оборудование соответствующей маркировки в соответствии с обязательными для соблюдения требованиями технических нормативных правовых актов;</w:t>
      </w:r>
    </w:p>
    <w:p w:rsidR="000B1CD9" w:rsidRPr="000B1CD9" w:rsidRDefault="000B1CD9" w:rsidP="000B1CD9">
      <w:pPr>
        <w:pStyle w:val="newncpi"/>
      </w:pPr>
      <w:proofErr w:type="gramStart"/>
      <w:r w:rsidRPr="000B1CD9">
        <w:t xml:space="preserve">проведение инвентаризации оборудования, содержащего более 3 кг ОРВ, согласно </w:t>
      </w:r>
      <w:r w:rsidRPr="000B1CD9">
        <w:t>Инструкции</w:t>
      </w:r>
      <w:r w:rsidRPr="000B1CD9">
        <w:t xml:space="preserve"> о порядке инвентаризации оборудования и технических устройств, содержащих </w:t>
      </w:r>
      <w:proofErr w:type="spellStart"/>
      <w:r w:rsidRPr="000B1CD9">
        <w:t>озоноразрушающие</w:t>
      </w:r>
      <w:proofErr w:type="spellEnd"/>
      <w:r w:rsidRPr="000B1CD9">
        <w:t xml:space="preserve"> вещества, утвержденной постановлением Министерства природных ресурсов и охраны окружающей среды Республики Беларусь от 8 декабря 2014 г. № 42 «О некоторых мерах по реализации Закона Республики Беларусь «Об охране озонового слоя» (Национальный правовой Интернет-портал Республики Беларусь, 04.02.2015, 8/29541).</w:t>
      </w:r>
      <w:proofErr w:type="gramEnd"/>
    </w:p>
    <w:p w:rsidR="000B1CD9" w:rsidRPr="000B1CD9" w:rsidRDefault="000B1CD9" w:rsidP="000B1CD9">
      <w:pPr>
        <w:pStyle w:val="point"/>
      </w:pPr>
      <w:r w:rsidRPr="000B1CD9">
        <w:t>6. Собственники отходов, содержащих ОРВ, обеспечивают:</w:t>
      </w:r>
    </w:p>
    <w:p w:rsidR="000B1CD9" w:rsidRPr="000B1CD9" w:rsidRDefault="000B1CD9" w:rsidP="000B1CD9">
      <w:pPr>
        <w:pStyle w:val="newncpi"/>
      </w:pPr>
      <w:r w:rsidRPr="000B1CD9">
        <w:t>сбор ОРВ, извлеченных из оборудования, или передачу такого оборудования для осуществления сбора ОРВ;</w:t>
      </w:r>
    </w:p>
    <w:p w:rsidR="000B1CD9" w:rsidRPr="000B1CD9" w:rsidRDefault="000B1CD9" w:rsidP="000B1CD9">
      <w:pPr>
        <w:pStyle w:val="newncpi"/>
      </w:pPr>
      <w:r w:rsidRPr="000B1CD9">
        <w:t>в случае осуществления сбора ОРВ - хранение этих веществ в емкостях, соответствующих обязательным для соблюдения требованиям технических нормативных правовых актов, восстановление, обезвреживание, утилизацию таких ОРВ или передачу их на восстановление, обезвреживание, утилизацию.</w:t>
      </w:r>
    </w:p>
    <w:p w:rsidR="000B1CD9" w:rsidRPr="000B1CD9" w:rsidRDefault="000B1CD9" w:rsidP="000B1CD9">
      <w:pPr>
        <w:pStyle w:val="point"/>
      </w:pPr>
      <w:r w:rsidRPr="000B1CD9">
        <w:t xml:space="preserve">7. Обращение с ОРВ осуществляется при наличии у владельцев оборудования и владельцев ОРВ оборудования и инструментов в соответствии с перечнем согласно </w:t>
      </w:r>
      <w:r w:rsidRPr="000B1CD9">
        <w:t>приложению</w:t>
      </w:r>
      <w:r w:rsidRPr="000B1CD9">
        <w:t xml:space="preserve"> к настоящей Инструкции.</w:t>
      </w:r>
    </w:p>
    <w:p w:rsidR="000B1CD9" w:rsidRPr="000B1CD9" w:rsidRDefault="000B1CD9" w:rsidP="000B1CD9">
      <w:pPr>
        <w:pStyle w:val="chapter"/>
      </w:pPr>
      <w:bookmarkStart w:id="3" w:name="a40"/>
      <w:bookmarkEnd w:id="3"/>
      <w:r w:rsidRPr="000B1CD9">
        <w:t>ГЛАВА 2</w:t>
      </w:r>
      <w:r w:rsidRPr="000B1CD9">
        <w:br/>
        <w:t>ОБЩИЕ ТРЕБОВАНИЯ ПРИ ОБРАЩЕНИИ С ОРВ И ОБОРУДОВАНИЕМ</w:t>
      </w:r>
    </w:p>
    <w:p w:rsidR="000B1CD9" w:rsidRPr="000B1CD9" w:rsidRDefault="000B1CD9" w:rsidP="000B1CD9">
      <w:pPr>
        <w:pStyle w:val="point"/>
      </w:pPr>
      <w:r w:rsidRPr="000B1CD9">
        <w:lastRenderedPageBreak/>
        <w:t>8. Использование ОРВ осуществляется при наличии емкостей, соответствующих обязательным для соблюдения требованиям технических нормативных правовых актов, оборудования и инструментов для обеспечения сбора, хранения, рециркуляции (</w:t>
      </w:r>
      <w:proofErr w:type="spellStart"/>
      <w:r w:rsidRPr="000B1CD9">
        <w:t>рециклинга</w:t>
      </w:r>
      <w:proofErr w:type="spellEnd"/>
      <w:r w:rsidRPr="000B1CD9">
        <w:t>) ОРВ.</w:t>
      </w:r>
    </w:p>
    <w:p w:rsidR="000B1CD9" w:rsidRPr="000B1CD9" w:rsidRDefault="000B1CD9" w:rsidP="000B1CD9">
      <w:pPr>
        <w:pStyle w:val="newncpi"/>
      </w:pPr>
      <w:r w:rsidRPr="000B1CD9">
        <w:t xml:space="preserve">Восстановление, утилизация, обезвреживание ОРВ осуществляется при помощи оборудования и инструментов, специально для этого предназначенных, соответствующих технологиям восстановления, утилизации, обезвреживания ОРВ, одобренным решениями Сторон </w:t>
      </w:r>
      <w:proofErr w:type="spellStart"/>
      <w:r w:rsidRPr="000B1CD9">
        <w:t>Монреальского</w:t>
      </w:r>
      <w:proofErr w:type="spellEnd"/>
      <w:r w:rsidRPr="000B1CD9">
        <w:t xml:space="preserve"> </w:t>
      </w:r>
      <w:r w:rsidRPr="000B1CD9">
        <w:t>протокола</w:t>
      </w:r>
      <w:r w:rsidRPr="000B1CD9">
        <w:t xml:space="preserve"> по веществам, разрушающим озоновый слой, от 16 сентября 1987 года.</w:t>
      </w:r>
    </w:p>
    <w:p w:rsidR="000B1CD9" w:rsidRPr="000B1CD9" w:rsidRDefault="000B1CD9" w:rsidP="000B1CD9">
      <w:pPr>
        <w:pStyle w:val="point"/>
      </w:pPr>
      <w:r w:rsidRPr="000B1CD9">
        <w:t>9. При проведении технического обслуживания, ремонта оборудования осуществляется:</w:t>
      </w:r>
    </w:p>
    <w:p w:rsidR="000B1CD9" w:rsidRPr="000B1CD9" w:rsidRDefault="000B1CD9" w:rsidP="000B1CD9">
      <w:pPr>
        <w:pStyle w:val="newncpi"/>
      </w:pPr>
      <w:r w:rsidRPr="000B1CD9">
        <w:t>проверка герметичности оборудования;</w:t>
      </w:r>
    </w:p>
    <w:p w:rsidR="000B1CD9" w:rsidRPr="000B1CD9" w:rsidRDefault="000B1CD9" w:rsidP="000B1CD9">
      <w:pPr>
        <w:pStyle w:val="newncpi"/>
      </w:pPr>
      <w:r w:rsidRPr="000B1CD9">
        <w:t>рециркуляция (</w:t>
      </w:r>
      <w:proofErr w:type="spellStart"/>
      <w:r w:rsidRPr="000B1CD9">
        <w:t>рециклинг</w:t>
      </w:r>
      <w:proofErr w:type="spellEnd"/>
      <w:r w:rsidRPr="000B1CD9">
        <w:t>) ОРВ;</w:t>
      </w:r>
    </w:p>
    <w:p w:rsidR="000B1CD9" w:rsidRPr="000B1CD9" w:rsidRDefault="000B1CD9" w:rsidP="000B1CD9">
      <w:pPr>
        <w:pStyle w:val="newncpi"/>
      </w:pPr>
      <w:r w:rsidRPr="000B1CD9">
        <w:t xml:space="preserve">оценка качества </w:t>
      </w:r>
      <w:proofErr w:type="spellStart"/>
      <w:r w:rsidRPr="000B1CD9">
        <w:t>рециркулированных</w:t>
      </w:r>
      <w:proofErr w:type="spellEnd"/>
      <w:r w:rsidRPr="000B1CD9">
        <w:t xml:space="preserve"> ОРВ, подлежащих реализации, на соответствие обязательным для соблюдения требованиям технических нормативных правовых актов, а в случае несоответствия указанным требованиям - хранение в емкостях, соответствующих обязательным для соблюдения требованиям технических нормативных правовых актов, обеспечение сбора, восстановления, обезвреживания, утилизации таких ОРВ или передача их на восстановление, обезвреживание, утилизацию.</w:t>
      </w:r>
    </w:p>
    <w:p w:rsidR="000B1CD9" w:rsidRPr="000B1CD9" w:rsidRDefault="000B1CD9" w:rsidP="000B1CD9">
      <w:pPr>
        <w:pStyle w:val="point"/>
      </w:pPr>
      <w:r w:rsidRPr="000B1CD9">
        <w:t>10. Проверка герметичности оборудования, рециркуляция (</w:t>
      </w:r>
      <w:proofErr w:type="spellStart"/>
      <w:r w:rsidRPr="000B1CD9">
        <w:t>рециклинг</w:t>
      </w:r>
      <w:proofErr w:type="spellEnd"/>
      <w:r w:rsidRPr="000B1CD9">
        <w:t xml:space="preserve">) ОРВ, оценка качества </w:t>
      </w:r>
      <w:proofErr w:type="spellStart"/>
      <w:r w:rsidRPr="000B1CD9">
        <w:t>рециркулированных</w:t>
      </w:r>
      <w:proofErr w:type="spellEnd"/>
      <w:r w:rsidRPr="000B1CD9">
        <w:t xml:space="preserve"> ОРВ, подлежащих реализации, осуществляется с помощью оборудования и инструментов, указанных в </w:t>
      </w:r>
      <w:r w:rsidRPr="000B1CD9">
        <w:t>приложении</w:t>
      </w:r>
      <w:r w:rsidRPr="000B1CD9">
        <w:t xml:space="preserve"> к настоящей Инструкции.</w:t>
      </w:r>
    </w:p>
    <w:p w:rsidR="000B1CD9" w:rsidRPr="000B1CD9" w:rsidRDefault="000B1CD9" w:rsidP="000B1CD9">
      <w:pPr>
        <w:pStyle w:val="chapter"/>
      </w:pPr>
      <w:bookmarkStart w:id="4" w:name="a41"/>
      <w:bookmarkEnd w:id="4"/>
      <w:r w:rsidRPr="000B1CD9">
        <w:t>ГЛАВА 3</w:t>
      </w:r>
      <w:r w:rsidRPr="000B1CD9">
        <w:br/>
        <w:t>ТРЕБОВАНИЯ И МЕТОДЫ ИДЕНТИФИКАЦИИ ОБОРУДОВАНИЯ И ЕМКОСТЕЙ, СОДЕРЖАЩИХ ОРВ</w:t>
      </w:r>
    </w:p>
    <w:p w:rsidR="000B1CD9" w:rsidRPr="000B1CD9" w:rsidRDefault="000B1CD9" w:rsidP="000B1CD9">
      <w:pPr>
        <w:pStyle w:val="point"/>
      </w:pPr>
      <w:r w:rsidRPr="000B1CD9">
        <w:t>11. Идентификация оборудования и емкостей, содержащих ОРВ, проводится на основании как прямых, так и косвенных показателей.</w:t>
      </w:r>
    </w:p>
    <w:p w:rsidR="000B1CD9" w:rsidRPr="000B1CD9" w:rsidRDefault="000B1CD9" w:rsidP="000B1CD9">
      <w:pPr>
        <w:pStyle w:val="newncpi"/>
      </w:pPr>
      <w:r w:rsidRPr="000B1CD9">
        <w:t xml:space="preserve">К прямым показателям относятся заводские ярлыки на оборудовании, проектная, конструкторская и иная техническая документация, </w:t>
      </w:r>
      <w:proofErr w:type="gramStart"/>
      <w:r w:rsidRPr="000B1CD9">
        <w:t>в</w:t>
      </w:r>
      <w:proofErr w:type="gramEnd"/>
      <w:r w:rsidRPr="000B1CD9">
        <w:t xml:space="preserve"> </w:t>
      </w:r>
      <w:proofErr w:type="gramStart"/>
      <w:r w:rsidRPr="000B1CD9">
        <w:t>которых</w:t>
      </w:r>
      <w:proofErr w:type="gramEnd"/>
      <w:r w:rsidRPr="000B1CD9">
        <w:t xml:space="preserve"> непосредственно указывается наличие ОРВ, их наименование и количество, а также результаты химико-аналитического определения содержания ОРВ.</w:t>
      </w:r>
    </w:p>
    <w:p w:rsidR="000B1CD9" w:rsidRPr="000B1CD9" w:rsidRDefault="000B1CD9" w:rsidP="000B1CD9">
      <w:pPr>
        <w:pStyle w:val="newncpi"/>
      </w:pPr>
      <w:r w:rsidRPr="000B1CD9">
        <w:t>К косвенным показателям относятся диагностические признаки оборудования (сходство конструктивных особенностей, год выпуска, завод-производитель и др.).</w:t>
      </w:r>
    </w:p>
    <w:p w:rsidR="000B1CD9" w:rsidRPr="000B1CD9" w:rsidRDefault="000B1CD9" w:rsidP="000B1CD9">
      <w:pPr>
        <w:pStyle w:val="point"/>
      </w:pPr>
      <w:r w:rsidRPr="000B1CD9">
        <w:t>12. Идентификации подлежат технические устройства транспортных средств, холодильное оборудование, системы кондиционирования, системы, устройства, средства пожаротушения. Идентификация проводится на основании данных сертификатов предприятия-изготовителя оборудования и (или) химико-аналитических исследований.</w:t>
      </w:r>
    </w:p>
    <w:p w:rsidR="000B1CD9" w:rsidRPr="000B1CD9" w:rsidRDefault="000B1CD9" w:rsidP="000B1CD9">
      <w:pPr>
        <w:pStyle w:val="newncpi"/>
      </w:pPr>
      <w:r w:rsidRPr="000B1CD9">
        <w:t xml:space="preserve">При использовании химико-аналитических исследований концентрация ОРВ в оборудовании определяется в соответствии с </w:t>
      </w:r>
      <w:proofErr w:type="spellStart"/>
      <w:r w:rsidRPr="000B1CD9">
        <w:t>метрологически</w:t>
      </w:r>
      <w:proofErr w:type="spellEnd"/>
      <w:r w:rsidRPr="000B1CD9">
        <w:t xml:space="preserve"> аттестованными и допущенными к использованию методиками выполнения измерений, при помощи средств измерения, прошедших государственный метрологический надзор и метрологический контроль в порядке, установленном законодательством.</w:t>
      </w:r>
    </w:p>
    <w:p w:rsidR="000B1CD9" w:rsidRPr="000B1CD9" w:rsidRDefault="000B1CD9" w:rsidP="000B1CD9">
      <w:pPr>
        <w:pStyle w:val="point"/>
      </w:pPr>
      <w:r w:rsidRPr="000B1CD9">
        <w:t>13. При отсутствии заводских ярлыков, проектной, конструкторской и иной технической документации на технические устройства транспортных средств, холодильное оборудование, системы кондиционирования, системы, устройства, средства пожаротушения они рассматриваются как содержащие ОРВ, обращение с которыми регулируется настоящей Инструкцией.</w:t>
      </w:r>
    </w:p>
    <w:p w:rsidR="000B1CD9" w:rsidRPr="000B1CD9" w:rsidRDefault="000B1CD9" w:rsidP="000B1CD9">
      <w:pPr>
        <w:pStyle w:val="point"/>
      </w:pPr>
      <w:r w:rsidRPr="000B1CD9">
        <w:t>14. Разгерметизация и отбор проб ОРВ из технических устрой</w:t>
      </w:r>
      <w:proofErr w:type="gramStart"/>
      <w:r w:rsidRPr="000B1CD9">
        <w:t>ств тр</w:t>
      </w:r>
      <w:proofErr w:type="gramEnd"/>
      <w:r w:rsidRPr="000B1CD9">
        <w:t>анспортных средств, холодильного оборудования, систем кондиционирования, систем, устройств, средств пожаротушения не допускаются.</w:t>
      </w:r>
    </w:p>
    <w:p w:rsidR="000B1CD9" w:rsidRPr="000B1CD9" w:rsidRDefault="000B1CD9" w:rsidP="000B1CD9">
      <w:pPr>
        <w:pStyle w:val="chapter"/>
      </w:pPr>
      <w:bookmarkStart w:id="5" w:name="a42"/>
      <w:bookmarkEnd w:id="5"/>
      <w:r w:rsidRPr="000B1CD9">
        <w:t>ГЛАВА 4</w:t>
      </w:r>
      <w:r w:rsidRPr="000B1CD9">
        <w:br/>
        <w:t>ТРЕБОВАНИЯ К МАРКИРОВКЕ ЕМКОСТЕЙ, ОБОРУДОВАНИЯ, ОТХОДОВ, СОДЕРЖАЩИХ ОРВ, МЕСТ ХРАНЕНИЯ ОТХОДОВ, СОДЕРЖАЩИХ ОРВ</w:t>
      </w:r>
    </w:p>
    <w:p w:rsidR="000B1CD9" w:rsidRPr="000B1CD9" w:rsidRDefault="000B1CD9" w:rsidP="000B1CD9">
      <w:pPr>
        <w:pStyle w:val="point"/>
      </w:pPr>
      <w:r w:rsidRPr="000B1CD9">
        <w:lastRenderedPageBreak/>
        <w:t>15. Емкости, содержащие ОРВ, и оборудование окрашиваются согласно требованиям технических нормативных правовых актов.</w:t>
      </w:r>
    </w:p>
    <w:p w:rsidR="000B1CD9" w:rsidRPr="000B1CD9" w:rsidRDefault="000B1CD9" w:rsidP="000B1CD9">
      <w:pPr>
        <w:pStyle w:val="newncpi"/>
      </w:pPr>
      <w:r w:rsidRPr="000B1CD9">
        <w:t>На оборудование и емкости, содержащие ОРВ, наносится надпись «ВРЕДНО ДЛЯ ОЗОНА», которая должна быть четкой, высотой не менее 7 мм, черного цвета, прописными буквами.</w:t>
      </w:r>
    </w:p>
    <w:p w:rsidR="000B1CD9" w:rsidRPr="000B1CD9" w:rsidRDefault="000B1CD9" w:rsidP="000B1CD9">
      <w:pPr>
        <w:pStyle w:val="newncpi"/>
      </w:pPr>
      <w:r w:rsidRPr="000B1CD9">
        <w:t xml:space="preserve">Емкости, содержащие ОРВ, собранные для повторного использования, в том числе емкости с </w:t>
      </w:r>
      <w:proofErr w:type="spellStart"/>
      <w:r w:rsidRPr="000B1CD9">
        <w:t>рециркулированными</w:t>
      </w:r>
      <w:proofErr w:type="spellEnd"/>
      <w:r w:rsidRPr="000B1CD9">
        <w:t>, восстановленными ОРВ, должны быть окрашены зеленой флюоресцирующей краской и снабжены этикетками (бирками), на которых указываются вес тары, вид ОРВ, количество ОРВ, дата заполнения сосуда, количество израсходованного ОРВ, дата использования и остаток ОРВ.</w:t>
      </w:r>
    </w:p>
    <w:p w:rsidR="000B1CD9" w:rsidRPr="000B1CD9" w:rsidRDefault="000B1CD9" w:rsidP="000B1CD9">
      <w:pPr>
        <w:pStyle w:val="newncpi"/>
      </w:pPr>
      <w:r w:rsidRPr="000B1CD9">
        <w:t>К емкостям, содержащим ОРВ, и оборудованию также применяются иные требования, установленные в технических нормативных правовых актах.</w:t>
      </w:r>
    </w:p>
    <w:p w:rsidR="000B1CD9" w:rsidRPr="000B1CD9" w:rsidRDefault="000B1CD9" w:rsidP="000B1CD9">
      <w:pPr>
        <w:pStyle w:val="point"/>
      </w:pPr>
      <w:r w:rsidRPr="000B1CD9">
        <w:t>16. Трубопроводы, по которым транспортируются ОРВ, должны быть окрашены в соответствии с требованиями, установленными в технических нормативных правовых актах.</w:t>
      </w:r>
    </w:p>
    <w:p w:rsidR="000B1CD9" w:rsidRPr="000B1CD9" w:rsidRDefault="000B1CD9" w:rsidP="000B1CD9">
      <w:pPr>
        <w:pStyle w:val="point"/>
      </w:pPr>
      <w:r w:rsidRPr="000B1CD9">
        <w:t>17. Отходы, содержащие ОРВ, а также места хранения отходов, содержащих ОРВ, должны быть снабжены этикетками (бирками), на которых указываются вид отходов и их количество.</w:t>
      </w:r>
    </w:p>
    <w:p w:rsidR="000B1CD9" w:rsidRPr="000B1CD9" w:rsidRDefault="000B1CD9" w:rsidP="000B1CD9">
      <w:pPr>
        <w:pStyle w:val="chapter"/>
      </w:pPr>
      <w:bookmarkStart w:id="6" w:name="a43"/>
      <w:bookmarkEnd w:id="6"/>
      <w:r w:rsidRPr="000B1CD9">
        <w:t>ГЛАВА 5</w:t>
      </w:r>
      <w:r w:rsidRPr="000B1CD9">
        <w:br/>
        <w:t>ТРЕБОВАНИЯ ПРИ ОБСЛЕДОВАНИИ СОСТОЯНИЯ ОБОРУДОВАНИЯ И ДЕЙСТВИЯ ПРИ ВЫЯВЛЕННЫХ ПОВРЕЖДЕНИЯХ И УТЕЧКАХ ОРВ</w:t>
      </w:r>
    </w:p>
    <w:p w:rsidR="000B1CD9" w:rsidRPr="000B1CD9" w:rsidRDefault="000B1CD9" w:rsidP="000B1CD9">
      <w:pPr>
        <w:pStyle w:val="point"/>
      </w:pPr>
      <w:bookmarkStart w:id="7" w:name="a47"/>
      <w:bookmarkEnd w:id="7"/>
      <w:r w:rsidRPr="000B1CD9">
        <w:t>18. Обследование состояния оборудования осуществляется в соответствии с проектной, конструкторской и иной технической документацией по эксплуатации оборудования при проведении производственного контроля в области охраны окружающей среды не реже двух раз в год, по результатам которого составляется акт оценки технического состояния оборудования.</w:t>
      </w:r>
    </w:p>
    <w:p w:rsidR="000B1CD9" w:rsidRPr="000B1CD9" w:rsidRDefault="000B1CD9" w:rsidP="000B1CD9">
      <w:pPr>
        <w:pStyle w:val="point"/>
      </w:pPr>
      <w:r w:rsidRPr="000B1CD9">
        <w:t>19. При наличии неисправностей, сверхнормативных технологических потерь ОРВ проводятся техническое обслуживание и (или) ремонт оборудования.</w:t>
      </w:r>
    </w:p>
    <w:p w:rsidR="000B1CD9" w:rsidRPr="000B1CD9" w:rsidRDefault="000B1CD9" w:rsidP="000B1CD9">
      <w:pPr>
        <w:pStyle w:val="newncpi"/>
      </w:pPr>
      <w:r w:rsidRPr="000B1CD9">
        <w:t>В качестве нормативных технологических потерь ОРВ, при отсутствии этих данных в проектной, конструкторской и иной технической документации, принимаются следующие значения потерь в год в процентах от общего количества ОРВ, содержащегося в оборудовании:</w:t>
      </w:r>
    </w:p>
    <w:p w:rsidR="000B1CD9" w:rsidRPr="000B1CD9" w:rsidRDefault="000B1CD9" w:rsidP="000B1CD9">
      <w:pPr>
        <w:pStyle w:val="newncpi"/>
      </w:pPr>
      <w:r w:rsidRPr="000B1CD9">
        <w:t>для кондиционеров - 5 %;</w:t>
      </w:r>
    </w:p>
    <w:p w:rsidR="000B1CD9" w:rsidRPr="000B1CD9" w:rsidRDefault="000B1CD9" w:rsidP="000B1CD9">
      <w:pPr>
        <w:pStyle w:val="newncpi"/>
      </w:pPr>
      <w:r w:rsidRPr="000B1CD9">
        <w:t>для холодильных установок:</w:t>
      </w:r>
    </w:p>
    <w:p w:rsidR="000B1CD9" w:rsidRPr="000B1CD9" w:rsidRDefault="000B1CD9" w:rsidP="000B1CD9">
      <w:pPr>
        <w:pStyle w:val="newncpi"/>
      </w:pPr>
      <w:r w:rsidRPr="000B1CD9">
        <w:t>агрегаты с сальниковыми компрессорами - 35 %;</w:t>
      </w:r>
    </w:p>
    <w:p w:rsidR="000B1CD9" w:rsidRPr="000B1CD9" w:rsidRDefault="000B1CD9" w:rsidP="000B1CD9">
      <w:pPr>
        <w:pStyle w:val="newncpi"/>
      </w:pPr>
      <w:r w:rsidRPr="000B1CD9">
        <w:t xml:space="preserve">агрегаты с </w:t>
      </w:r>
      <w:proofErr w:type="spellStart"/>
      <w:r w:rsidRPr="000B1CD9">
        <w:t>полугерметичным</w:t>
      </w:r>
      <w:proofErr w:type="spellEnd"/>
      <w:r w:rsidRPr="000B1CD9">
        <w:t xml:space="preserve"> исполнением компрессора - 18 %;</w:t>
      </w:r>
    </w:p>
    <w:p w:rsidR="000B1CD9" w:rsidRPr="000B1CD9" w:rsidRDefault="000B1CD9" w:rsidP="000B1CD9">
      <w:pPr>
        <w:pStyle w:val="newncpi"/>
      </w:pPr>
      <w:r w:rsidRPr="000B1CD9">
        <w:t>агрегаты с герметичным исполнением компрессора - 5 %.</w:t>
      </w:r>
    </w:p>
    <w:p w:rsidR="000B1CD9" w:rsidRPr="000B1CD9" w:rsidRDefault="000B1CD9" w:rsidP="000B1CD9">
      <w:pPr>
        <w:pStyle w:val="point"/>
      </w:pPr>
      <w:r w:rsidRPr="000B1CD9">
        <w:t>20. Оборудование должно подвергаться проверке герметичности инструментальными методами в следующих случаях:</w:t>
      </w:r>
    </w:p>
    <w:p w:rsidR="000B1CD9" w:rsidRPr="000B1CD9" w:rsidRDefault="000B1CD9" w:rsidP="000B1CD9">
      <w:pPr>
        <w:pStyle w:val="newncpi"/>
      </w:pPr>
      <w:r w:rsidRPr="000B1CD9">
        <w:t>при вводе в эксплуатацию и наладочных работах;</w:t>
      </w:r>
    </w:p>
    <w:p w:rsidR="000B1CD9" w:rsidRPr="000B1CD9" w:rsidRDefault="000B1CD9" w:rsidP="000B1CD9">
      <w:pPr>
        <w:pStyle w:val="newncpi"/>
      </w:pPr>
      <w:r w:rsidRPr="000B1CD9">
        <w:t>при проведении технического обслуживания и (или) ремонта оборудования;</w:t>
      </w:r>
    </w:p>
    <w:p w:rsidR="000B1CD9" w:rsidRPr="000B1CD9" w:rsidRDefault="000B1CD9" w:rsidP="000B1CD9">
      <w:pPr>
        <w:pStyle w:val="newncpi"/>
      </w:pPr>
      <w:r w:rsidRPr="000B1CD9">
        <w:t>после проведения капитального ремонта оборудования, а также ремонта, связанного с заменой основных элементов оборудования или заменой ОРВ.</w:t>
      </w:r>
    </w:p>
    <w:p w:rsidR="000B1CD9" w:rsidRPr="000B1CD9" w:rsidRDefault="000B1CD9" w:rsidP="000B1CD9">
      <w:pPr>
        <w:pStyle w:val="point"/>
      </w:pPr>
      <w:r w:rsidRPr="000B1CD9">
        <w:t>21. Каждый случай нарушения работы оборудования, приводящий к снижению параметров его работы, требует проверки герметичности оборудования.</w:t>
      </w:r>
    </w:p>
    <w:p w:rsidR="000B1CD9" w:rsidRPr="000B1CD9" w:rsidRDefault="000B1CD9" w:rsidP="000B1CD9">
      <w:pPr>
        <w:pStyle w:val="point"/>
      </w:pPr>
      <w:r w:rsidRPr="000B1CD9">
        <w:t>22. Проведение технического обслуживания и (или) ремонта оборудования чаще двух раз в год является основанием для вывода оборудования из эксплуатации.</w:t>
      </w:r>
    </w:p>
    <w:p w:rsidR="000B1CD9" w:rsidRPr="000B1CD9" w:rsidRDefault="000B1CD9" w:rsidP="000B1CD9">
      <w:pPr>
        <w:pStyle w:val="point"/>
      </w:pPr>
      <w:r w:rsidRPr="000B1CD9">
        <w:t>23. В случаях утечки ОРВ из оборудования и емкостей с ОРВ принимаются меры по откачке оставшегося ОРВ и предотвращению поступления ОРВ в атмосферный воздух.</w:t>
      </w:r>
    </w:p>
    <w:p w:rsidR="000B1CD9" w:rsidRPr="000B1CD9" w:rsidRDefault="000B1CD9" w:rsidP="000B1CD9">
      <w:pPr>
        <w:pStyle w:val="chapter"/>
      </w:pPr>
      <w:bookmarkStart w:id="8" w:name="a44"/>
      <w:bookmarkEnd w:id="8"/>
      <w:r w:rsidRPr="000B1CD9">
        <w:t>ГЛАВА 6</w:t>
      </w:r>
      <w:r w:rsidRPr="000B1CD9">
        <w:br/>
        <w:t>ТРЕБОВАНИЯ К ХРАНЕНИЮ И ПЕРЕМЕЩЕНИЮ ОРВ, ОБОРУДОВАНИЯ И ОТХОДОВ, СОДЕРЖАЩИХ ОРВ</w:t>
      </w:r>
    </w:p>
    <w:p w:rsidR="000B1CD9" w:rsidRPr="000B1CD9" w:rsidRDefault="000B1CD9" w:rsidP="000B1CD9">
      <w:pPr>
        <w:pStyle w:val="point"/>
      </w:pPr>
      <w:r w:rsidRPr="000B1CD9">
        <w:lastRenderedPageBreak/>
        <w:t>24. Безопасное хранение емкостей с ОРВ обеспечивается путем их защиты от воздействия солнечных лучей, местного нагревания, разгерметизации.</w:t>
      </w:r>
    </w:p>
    <w:p w:rsidR="000B1CD9" w:rsidRPr="000B1CD9" w:rsidRDefault="000B1CD9" w:rsidP="000B1CD9">
      <w:pPr>
        <w:pStyle w:val="point"/>
      </w:pPr>
      <w:r w:rsidRPr="000B1CD9">
        <w:t>25. Емкости с ОРВ должны эксплуатироваться в соответствии с требованиями технических нормативных правовых актов.</w:t>
      </w:r>
    </w:p>
    <w:p w:rsidR="000B1CD9" w:rsidRPr="000B1CD9" w:rsidRDefault="000B1CD9" w:rsidP="000B1CD9">
      <w:pPr>
        <w:pStyle w:val="point"/>
      </w:pPr>
      <w:r w:rsidRPr="000B1CD9">
        <w:t>26. В целях предотвращения выброса ОРВ в атмосферный воздух при хранении и перемещении емкостей с ОРВ и оборудования запрещается:</w:t>
      </w:r>
    </w:p>
    <w:p w:rsidR="000B1CD9" w:rsidRPr="000B1CD9" w:rsidRDefault="000B1CD9" w:rsidP="000B1CD9">
      <w:pPr>
        <w:pStyle w:val="newncpi"/>
      </w:pPr>
      <w:r w:rsidRPr="000B1CD9">
        <w:t>вскрывать, демонтировать и утилизировать емкости с ОРВ и оборудование без предварительного изъятия ОРВ;</w:t>
      </w:r>
    </w:p>
    <w:p w:rsidR="000B1CD9" w:rsidRPr="000B1CD9" w:rsidRDefault="000B1CD9" w:rsidP="000B1CD9">
      <w:pPr>
        <w:pStyle w:val="newncpi"/>
      </w:pPr>
      <w:r w:rsidRPr="000B1CD9">
        <w:t>использовать для хранения и перемещения ОРВ емкости, не прошедшие освидетельствование, проводимое в соответствии с требованиями технических нормативных правовых актов;</w:t>
      </w:r>
    </w:p>
    <w:p w:rsidR="000B1CD9" w:rsidRPr="000B1CD9" w:rsidRDefault="000B1CD9" w:rsidP="000B1CD9">
      <w:pPr>
        <w:pStyle w:val="newncpi"/>
      </w:pPr>
      <w:r w:rsidRPr="000B1CD9">
        <w:t>повторно использовать разовые емкости для хранения и перемещения ОРВ.</w:t>
      </w:r>
    </w:p>
    <w:p w:rsidR="000B1CD9" w:rsidRPr="000B1CD9" w:rsidRDefault="000B1CD9" w:rsidP="000B1CD9">
      <w:pPr>
        <w:pStyle w:val="point"/>
      </w:pPr>
      <w:r w:rsidRPr="000B1CD9">
        <w:t>27. Переработка отходов, содержащих ОРВ, производится только после изъятия из них ОРВ.</w:t>
      </w:r>
    </w:p>
    <w:p w:rsidR="000B1CD9" w:rsidRPr="000B1CD9" w:rsidRDefault="000B1CD9" w:rsidP="000B1CD9">
      <w:pPr>
        <w:pStyle w:val="newncpi"/>
      </w:pPr>
      <w:r w:rsidRPr="000B1CD9">
        <w:t>Отходы, содержащие ОРВ, должны храниться на (в) специально отведенных и оборудованных площадках и помещениях.</w:t>
      </w:r>
    </w:p>
    <w:p w:rsidR="000B1CD9" w:rsidRPr="000B1CD9" w:rsidRDefault="000B1CD9" w:rsidP="000B1CD9">
      <w:pPr>
        <w:pStyle w:val="newncpi"/>
      </w:pPr>
      <w:r w:rsidRPr="000B1CD9">
        <w:t>Направление на уничтожение или передача оборудования и отходов, содержащих ОРВ, с целью их захоронения на полигонах бытовых и промышленных отходов не допускается.</w:t>
      </w:r>
    </w:p>
    <w:p w:rsidR="000B1CD9" w:rsidRPr="000B1CD9" w:rsidRDefault="000B1CD9" w:rsidP="000B1CD9">
      <w:pPr>
        <w:pStyle w:val="chapter"/>
      </w:pPr>
      <w:bookmarkStart w:id="9" w:name="a45"/>
      <w:bookmarkEnd w:id="9"/>
      <w:r w:rsidRPr="000B1CD9">
        <w:t>ГЛАВА 7</w:t>
      </w:r>
      <w:r w:rsidRPr="000B1CD9">
        <w:br/>
        <w:t>ТРЕБОВАНИЯ В ОБЛАСТИ ОХРАНЫ ОКРУЖАЮЩЕЙ СРЕДЫ ПРИ РАБОТЕ С ОРВ И ОБОРУДОВАНИЕМ</w:t>
      </w:r>
    </w:p>
    <w:p w:rsidR="000B1CD9" w:rsidRPr="000B1CD9" w:rsidRDefault="000B1CD9" w:rsidP="000B1CD9">
      <w:pPr>
        <w:pStyle w:val="point"/>
      </w:pPr>
      <w:r w:rsidRPr="000B1CD9">
        <w:t xml:space="preserve">28. При эксплуатации оборудования проводится обследование его состояния согласно </w:t>
      </w:r>
      <w:r w:rsidRPr="000B1CD9">
        <w:t>пункту 18</w:t>
      </w:r>
      <w:r w:rsidRPr="000B1CD9">
        <w:t xml:space="preserve"> настоящей Инструкции, техническое обслуживание, текущий, планово-предупредительный и капитальный ремонт в соответствии с инструкцией по эксплуатации, техническому обслуживанию, ремонту оборудования, разрабатываемой согласно </w:t>
      </w:r>
      <w:r w:rsidRPr="000B1CD9">
        <w:t>пункту 30</w:t>
      </w:r>
      <w:r w:rsidRPr="000B1CD9">
        <w:t xml:space="preserve"> настоящей Инструкции.</w:t>
      </w:r>
    </w:p>
    <w:p w:rsidR="000B1CD9" w:rsidRPr="000B1CD9" w:rsidRDefault="000B1CD9" w:rsidP="000B1CD9">
      <w:pPr>
        <w:pStyle w:val="point"/>
      </w:pPr>
      <w:r w:rsidRPr="000B1CD9">
        <w:t>29. При эксплуатации и (или) проведении технического обслуживания и (или) ремонта оборудования необходимо наличие следующих документов:</w:t>
      </w:r>
    </w:p>
    <w:p w:rsidR="000B1CD9" w:rsidRPr="000B1CD9" w:rsidRDefault="000B1CD9" w:rsidP="000B1CD9">
      <w:pPr>
        <w:pStyle w:val="newncpi"/>
      </w:pPr>
      <w:r w:rsidRPr="000B1CD9">
        <w:t>технический паспорт, иная техническая документация;</w:t>
      </w:r>
    </w:p>
    <w:p w:rsidR="000B1CD9" w:rsidRPr="000B1CD9" w:rsidRDefault="000B1CD9" w:rsidP="000B1CD9">
      <w:pPr>
        <w:pStyle w:val="newncpi"/>
      </w:pPr>
      <w:r w:rsidRPr="000B1CD9">
        <w:t>инструкция по эксплуатации, техническому обслуживанию, ремонту оборудования;</w:t>
      </w:r>
    </w:p>
    <w:p w:rsidR="000B1CD9" w:rsidRPr="000B1CD9" w:rsidRDefault="000B1CD9" w:rsidP="000B1CD9">
      <w:pPr>
        <w:pStyle w:val="newncpi"/>
      </w:pPr>
      <w:r w:rsidRPr="000B1CD9">
        <w:t>приказ о назначении должностных лиц, ответственных за эксплуатацию, и (или) техническое обслуживание, и (или) ремонт оборудования;</w:t>
      </w:r>
    </w:p>
    <w:p w:rsidR="000B1CD9" w:rsidRPr="000B1CD9" w:rsidRDefault="000B1CD9" w:rsidP="000B1CD9">
      <w:pPr>
        <w:pStyle w:val="newncpi"/>
      </w:pPr>
      <w:r w:rsidRPr="000B1CD9">
        <w:t>свидетельство о поверке контрольно-измерительных приборов, установленных на оборудовании (при их наличии);</w:t>
      </w:r>
    </w:p>
    <w:p w:rsidR="000B1CD9" w:rsidRPr="000B1CD9" w:rsidRDefault="000B1CD9" w:rsidP="000B1CD9">
      <w:pPr>
        <w:pStyle w:val="newncpi"/>
      </w:pPr>
      <w:r w:rsidRPr="000B1CD9">
        <w:t>копии сертификатов качества ОРВ, находящихся в оборудовании или предназначенных для технического обслуживания и (или) ремонта оборудования.</w:t>
      </w:r>
    </w:p>
    <w:p w:rsidR="000B1CD9" w:rsidRPr="000B1CD9" w:rsidRDefault="000B1CD9" w:rsidP="000B1CD9">
      <w:pPr>
        <w:pStyle w:val="point"/>
      </w:pPr>
      <w:bookmarkStart w:id="10" w:name="a48"/>
      <w:bookmarkEnd w:id="10"/>
      <w:r w:rsidRPr="000B1CD9">
        <w:t>30. Инструкция по эксплуатации, техническому обслуживанию, ремонту оборудования разрабатывается на основании руководства по эксплуатации оборудования и настоящей Инструкции с учетом условий эксплуатации, утверждается владельцем оборудования, а для юридического лица или индивидуального предпринимателя, осуществляющего техническое обслуживание и (или) ремонт, утверждается руководителем этого юридического лица или индивидуальным предпринимателем и содержит:</w:t>
      </w:r>
    </w:p>
    <w:p w:rsidR="000B1CD9" w:rsidRPr="000B1CD9" w:rsidRDefault="000B1CD9" w:rsidP="000B1CD9">
      <w:pPr>
        <w:pStyle w:val="newncpi"/>
      </w:pPr>
      <w:r w:rsidRPr="000B1CD9">
        <w:t>основные технические характеристики оборудования, показатели работы и допустимые их отклонения, предусмотренные изготовителем оборудования в технических паспортах или иной технической документации, схему устройства и управления оборудованием;</w:t>
      </w:r>
    </w:p>
    <w:p w:rsidR="000B1CD9" w:rsidRPr="000B1CD9" w:rsidRDefault="000B1CD9" w:rsidP="000B1CD9">
      <w:pPr>
        <w:pStyle w:val="newncpi"/>
      </w:pPr>
      <w:r w:rsidRPr="000B1CD9">
        <w:t>порядок эксплуатации, а также пуска, остановки и технического обслуживания оборудования;</w:t>
      </w:r>
    </w:p>
    <w:p w:rsidR="000B1CD9" w:rsidRPr="000B1CD9" w:rsidRDefault="000B1CD9" w:rsidP="000B1CD9">
      <w:pPr>
        <w:pStyle w:val="newncpi"/>
      </w:pPr>
      <w:r w:rsidRPr="000B1CD9">
        <w:t>сведения о предусмотренных изготовителем оборудования средствах и системах автоматизации работы оборудования и оснащенности приборами контроля, блокировки и сигнализации;</w:t>
      </w:r>
    </w:p>
    <w:p w:rsidR="000B1CD9" w:rsidRPr="000B1CD9" w:rsidRDefault="000B1CD9" w:rsidP="000B1CD9">
      <w:pPr>
        <w:pStyle w:val="newncpi"/>
      </w:pPr>
      <w:r w:rsidRPr="000B1CD9">
        <w:t>периодичность и способы контроля показателей работы оборудования;</w:t>
      </w:r>
    </w:p>
    <w:p w:rsidR="000B1CD9" w:rsidRPr="000B1CD9" w:rsidRDefault="000B1CD9" w:rsidP="000B1CD9">
      <w:pPr>
        <w:pStyle w:val="newncpi"/>
      </w:pPr>
      <w:r w:rsidRPr="000B1CD9">
        <w:lastRenderedPageBreak/>
        <w:t>график проведения технического освидетельствования оборудования и емкостей с ОРВ;</w:t>
      </w:r>
    </w:p>
    <w:p w:rsidR="000B1CD9" w:rsidRPr="000B1CD9" w:rsidRDefault="000B1CD9" w:rsidP="000B1CD9">
      <w:pPr>
        <w:pStyle w:val="newncpi"/>
      </w:pPr>
      <w:r w:rsidRPr="000B1CD9">
        <w:t>сведения о режимах работы технологического оборудования, обеспечивающие оптимальные параметры эксплуатации оборудования;</w:t>
      </w:r>
    </w:p>
    <w:p w:rsidR="000B1CD9" w:rsidRPr="000B1CD9" w:rsidRDefault="000B1CD9" w:rsidP="000B1CD9">
      <w:pPr>
        <w:pStyle w:val="newncpi"/>
      </w:pPr>
      <w:r w:rsidRPr="000B1CD9">
        <w:t>схему и параметры работы системы непрерывного автоматического контроля (при ее наличии);</w:t>
      </w:r>
    </w:p>
    <w:p w:rsidR="000B1CD9" w:rsidRPr="000B1CD9" w:rsidRDefault="000B1CD9" w:rsidP="000B1CD9">
      <w:pPr>
        <w:pStyle w:val="newncpi"/>
      </w:pPr>
      <w:r w:rsidRPr="000B1CD9">
        <w:t>порядок проведения и перечень операций технического обслуживания и (или) ремонта;</w:t>
      </w:r>
    </w:p>
    <w:p w:rsidR="000B1CD9" w:rsidRPr="000B1CD9" w:rsidRDefault="000B1CD9" w:rsidP="000B1CD9">
      <w:pPr>
        <w:pStyle w:val="newncpi"/>
      </w:pPr>
      <w:r w:rsidRPr="000B1CD9">
        <w:t>перечень быстроизнашивающихся узлов и наиболее часто встречающихся неисправностей с указанием способов их устранения;</w:t>
      </w:r>
    </w:p>
    <w:p w:rsidR="000B1CD9" w:rsidRPr="000B1CD9" w:rsidRDefault="000B1CD9" w:rsidP="000B1CD9">
      <w:pPr>
        <w:pStyle w:val="newncpi"/>
      </w:pPr>
      <w:r w:rsidRPr="000B1CD9">
        <w:t>обязанности работников, осуществляющих эксплуатацию и (или) техническое обслуживание оборудования, с учетом выполняемой работы;</w:t>
      </w:r>
    </w:p>
    <w:p w:rsidR="000B1CD9" w:rsidRPr="000B1CD9" w:rsidRDefault="000B1CD9" w:rsidP="000B1CD9">
      <w:pPr>
        <w:pStyle w:val="newncpi"/>
      </w:pPr>
      <w:r w:rsidRPr="000B1CD9">
        <w:t>порядок действия работников, осуществляющих эксплуатацию оборудования, в аварийных ситуациях;</w:t>
      </w:r>
    </w:p>
    <w:p w:rsidR="000B1CD9" w:rsidRPr="000B1CD9" w:rsidRDefault="000B1CD9" w:rsidP="000B1CD9">
      <w:pPr>
        <w:pStyle w:val="newncpi"/>
      </w:pPr>
      <w:r w:rsidRPr="000B1CD9">
        <w:t>правила и меры безопасности при эксплуатации и (или) ремонте оборудования.</w:t>
      </w:r>
    </w:p>
    <w:p w:rsidR="000B1CD9" w:rsidRPr="000B1CD9" w:rsidRDefault="000B1CD9" w:rsidP="000B1CD9">
      <w:pPr>
        <w:pStyle w:val="point"/>
      </w:pPr>
      <w:r w:rsidRPr="000B1CD9">
        <w:t>31. Инструкция по эксплуатации, техническому обслуживанию, ремонту оборудования действует в течение всего периода эксплуатации оборудования. Внесение изменений и дополнений в инструкцию по эксплуатации, техническому обслуживанию, ремонту оборудования производится в случае изменения в технологических процессах и режимах работы оборудования, содержащего ОРВ, модернизации и реконструкции оборудования и (или) его отдельных элементов, введения в эксплуатацию нового оборудования, содержащего ОРВ.</w:t>
      </w:r>
    </w:p>
    <w:p w:rsidR="000B1CD9" w:rsidRPr="000B1CD9" w:rsidRDefault="000B1CD9" w:rsidP="000B1CD9">
      <w:pPr>
        <w:pStyle w:val="point"/>
      </w:pPr>
      <w:r w:rsidRPr="000B1CD9">
        <w:t>32. Требования в области охраны окружающей среды при эксплуатации холодильного оборудования, систем кондиционирования, систем, устройств, средств пожаротушения устанавливаются в технических нормативных правовых актах.</w:t>
      </w:r>
    </w:p>
    <w:p w:rsidR="000B1CD9" w:rsidRPr="000B1CD9" w:rsidRDefault="000B1CD9" w:rsidP="000B1CD9">
      <w:pPr>
        <w:pStyle w:val="newncpi"/>
      </w:pPr>
      <w:r w:rsidRPr="000B1CD9">
        <w:t> </w:t>
      </w:r>
    </w:p>
    <w:tbl>
      <w:tblPr>
        <w:tblStyle w:val="tablencpi"/>
        <w:tblW w:w="5000" w:type="pct"/>
        <w:tblLook w:val="04A0"/>
      </w:tblPr>
      <w:tblGrid>
        <w:gridCol w:w="5946"/>
        <w:gridCol w:w="3421"/>
      </w:tblGrid>
      <w:tr w:rsidR="000B1CD9" w:rsidRPr="000B1CD9" w:rsidTr="000B1CD9">
        <w:tc>
          <w:tcPr>
            <w:tcW w:w="3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1CD9" w:rsidRPr="000B1CD9" w:rsidRDefault="000B1CD9">
            <w:pPr>
              <w:pStyle w:val="newncpi"/>
              <w:ind w:firstLine="0"/>
            </w:pPr>
            <w:r w:rsidRPr="000B1CD9">
              <w:t> </w:t>
            </w:r>
          </w:p>
        </w:tc>
        <w:tc>
          <w:tcPr>
            <w:tcW w:w="18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B1CD9" w:rsidRPr="000B1CD9" w:rsidRDefault="000B1CD9">
            <w:pPr>
              <w:pStyle w:val="append1"/>
            </w:pPr>
            <w:bookmarkStart w:id="11" w:name="a46"/>
            <w:bookmarkEnd w:id="11"/>
            <w:r w:rsidRPr="000B1CD9">
              <w:t>Приложение</w:t>
            </w:r>
          </w:p>
          <w:p w:rsidR="000B1CD9" w:rsidRPr="000B1CD9" w:rsidRDefault="000B1CD9">
            <w:pPr>
              <w:pStyle w:val="append"/>
            </w:pPr>
            <w:r w:rsidRPr="000B1CD9">
              <w:t xml:space="preserve">к </w:t>
            </w:r>
            <w:r w:rsidRPr="000B1CD9">
              <w:t>Инструкции</w:t>
            </w:r>
            <w:r w:rsidRPr="000B1CD9">
              <w:t xml:space="preserve"> по обращению </w:t>
            </w:r>
            <w:r w:rsidRPr="000B1CD9">
              <w:br/>
              <w:t xml:space="preserve">с </w:t>
            </w:r>
            <w:proofErr w:type="spellStart"/>
            <w:r w:rsidRPr="000B1CD9">
              <w:t>озоноразрушающими</w:t>
            </w:r>
            <w:proofErr w:type="spellEnd"/>
            <w:r w:rsidRPr="000B1CD9">
              <w:t xml:space="preserve"> веществами</w:t>
            </w:r>
          </w:p>
        </w:tc>
      </w:tr>
    </w:tbl>
    <w:p w:rsidR="000B1CD9" w:rsidRPr="000B1CD9" w:rsidRDefault="000B1CD9" w:rsidP="000B1CD9">
      <w:pPr>
        <w:pStyle w:val="titlep"/>
        <w:jc w:val="left"/>
      </w:pPr>
      <w:r w:rsidRPr="000B1CD9">
        <w:t>ПЕРЕЧЕНЬ</w:t>
      </w:r>
      <w:r w:rsidRPr="000B1CD9">
        <w:br/>
        <w:t xml:space="preserve">оборудования и инструментов, необходимых для обращения с </w:t>
      </w:r>
      <w:proofErr w:type="spellStart"/>
      <w:r w:rsidRPr="000B1CD9">
        <w:t>озоноразрушающими</w:t>
      </w:r>
      <w:proofErr w:type="spellEnd"/>
      <w:r w:rsidRPr="000B1CD9">
        <w:t xml:space="preserve"> веществами</w:t>
      </w:r>
    </w:p>
    <w:p w:rsidR="000B1CD9" w:rsidRPr="000B1CD9" w:rsidRDefault="000B1CD9" w:rsidP="000B1CD9">
      <w:pPr>
        <w:pStyle w:val="point"/>
      </w:pPr>
      <w:r w:rsidRPr="000B1CD9">
        <w:t>1. Оборудование для проведения технического обслуживания и ремонта оборудования и технических устройств, содержащих ОРВ (за исключением капитального ремонта):</w:t>
      </w:r>
    </w:p>
    <w:p w:rsidR="000B1CD9" w:rsidRPr="000B1CD9" w:rsidRDefault="000B1CD9" w:rsidP="000B1CD9">
      <w:pPr>
        <w:pStyle w:val="newncpi"/>
      </w:pPr>
      <w:r w:rsidRPr="000B1CD9">
        <w:t xml:space="preserve">электронные </w:t>
      </w:r>
      <w:proofErr w:type="spellStart"/>
      <w:r w:rsidRPr="000B1CD9">
        <w:t>течеискатели</w:t>
      </w:r>
      <w:proofErr w:type="spellEnd"/>
      <w:r w:rsidRPr="000B1CD9">
        <w:t>;</w:t>
      </w:r>
    </w:p>
    <w:p w:rsidR="000B1CD9" w:rsidRPr="000B1CD9" w:rsidRDefault="000B1CD9" w:rsidP="000B1CD9">
      <w:pPr>
        <w:pStyle w:val="newncpi"/>
      </w:pPr>
      <w:proofErr w:type="gramStart"/>
      <w:r w:rsidRPr="000B1CD9">
        <w:t>тестер-клещи</w:t>
      </w:r>
      <w:proofErr w:type="gramEnd"/>
      <w:r w:rsidRPr="000B1CD9">
        <w:t>;</w:t>
      </w:r>
    </w:p>
    <w:p w:rsidR="000B1CD9" w:rsidRPr="000B1CD9" w:rsidRDefault="000B1CD9" w:rsidP="000B1CD9">
      <w:pPr>
        <w:pStyle w:val="newncpi"/>
      </w:pPr>
      <w:r w:rsidRPr="000B1CD9">
        <w:t xml:space="preserve">станции </w:t>
      </w:r>
      <w:proofErr w:type="spellStart"/>
      <w:r w:rsidRPr="000B1CD9">
        <w:t>вакуумировки</w:t>
      </w:r>
      <w:proofErr w:type="spellEnd"/>
      <w:r w:rsidRPr="000B1CD9">
        <w:t xml:space="preserve"> и заправки (или вакуумный насос и коллектор);</w:t>
      </w:r>
    </w:p>
    <w:p w:rsidR="000B1CD9" w:rsidRPr="000B1CD9" w:rsidRDefault="000B1CD9" w:rsidP="000B1CD9">
      <w:pPr>
        <w:pStyle w:val="newncpi"/>
      </w:pPr>
      <w:r w:rsidRPr="000B1CD9">
        <w:t>установки для сбора и рециркуляции (</w:t>
      </w:r>
      <w:proofErr w:type="spellStart"/>
      <w:r w:rsidRPr="000B1CD9">
        <w:t>рециклинга</w:t>
      </w:r>
      <w:proofErr w:type="spellEnd"/>
      <w:r w:rsidRPr="000B1CD9">
        <w:t>) ОРВ;</w:t>
      </w:r>
    </w:p>
    <w:p w:rsidR="000B1CD9" w:rsidRPr="000B1CD9" w:rsidRDefault="000B1CD9" w:rsidP="000B1CD9">
      <w:pPr>
        <w:pStyle w:val="newncpi"/>
      </w:pPr>
      <w:r w:rsidRPr="000B1CD9">
        <w:t>наборы инструмента для ремонта и заправки систем;</w:t>
      </w:r>
    </w:p>
    <w:p w:rsidR="000B1CD9" w:rsidRPr="000B1CD9" w:rsidRDefault="000B1CD9" w:rsidP="000B1CD9">
      <w:pPr>
        <w:pStyle w:val="newncpi"/>
      </w:pPr>
      <w:r w:rsidRPr="000B1CD9">
        <w:t>наборы для тестирования холодильных масел;</w:t>
      </w:r>
    </w:p>
    <w:p w:rsidR="000B1CD9" w:rsidRPr="000B1CD9" w:rsidRDefault="000B1CD9" w:rsidP="000B1CD9">
      <w:pPr>
        <w:pStyle w:val="newncpi"/>
      </w:pPr>
      <w:r w:rsidRPr="000B1CD9">
        <w:t>приборы для тестирования хладагентов;</w:t>
      </w:r>
    </w:p>
    <w:p w:rsidR="000B1CD9" w:rsidRPr="000B1CD9" w:rsidRDefault="000B1CD9" w:rsidP="000B1CD9">
      <w:pPr>
        <w:pStyle w:val="newncpi"/>
      </w:pPr>
      <w:r w:rsidRPr="000B1CD9">
        <w:t>программируемые электронные весы (или дозировочные цилиндры);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сбора, хранения, транспортировки ОРВ и отходов ОРВ;</w:t>
      </w:r>
    </w:p>
    <w:p w:rsidR="000B1CD9" w:rsidRPr="000B1CD9" w:rsidRDefault="000B1CD9" w:rsidP="000B1CD9">
      <w:pPr>
        <w:pStyle w:val="newncpi"/>
      </w:pPr>
      <w:r w:rsidRPr="000B1CD9">
        <w:t>портативные установки пайки;</w:t>
      </w:r>
    </w:p>
    <w:p w:rsidR="000B1CD9" w:rsidRPr="000B1CD9" w:rsidRDefault="000B1CD9" w:rsidP="000B1CD9">
      <w:pPr>
        <w:pStyle w:val="newncpi"/>
      </w:pPr>
      <w:proofErr w:type="spellStart"/>
      <w:r w:rsidRPr="000B1CD9">
        <w:t>трубогибы</w:t>
      </w:r>
      <w:proofErr w:type="spellEnd"/>
      <w:r w:rsidRPr="000B1CD9">
        <w:t xml:space="preserve"> и </w:t>
      </w:r>
      <w:proofErr w:type="spellStart"/>
      <w:r w:rsidRPr="000B1CD9">
        <w:t>труборасширители</w:t>
      </w:r>
      <w:proofErr w:type="spellEnd"/>
      <w:r w:rsidRPr="000B1CD9">
        <w:t>.</w:t>
      </w:r>
    </w:p>
    <w:p w:rsidR="000B1CD9" w:rsidRPr="000B1CD9" w:rsidRDefault="000B1CD9" w:rsidP="000B1CD9">
      <w:pPr>
        <w:pStyle w:val="point"/>
      </w:pPr>
      <w:r w:rsidRPr="000B1CD9">
        <w:t>2. Оборудование для проведения капитального ремонта оборудования и технических устройств, содержащих ОРВ:</w:t>
      </w:r>
    </w:p>
    <w:p w:rsidR="000B1CD9" w:rsidRPr="000B1CD9" w:rsidRDefault="000B1CD9" w:rsidP="000B1CD9">
      <w:pPr>
        <w:pStyle w:val="newncpi"/>
      </w:pPr>
      <w:r w:rsidRPr="000B1CD9">
        <w:t>испытательные стенды для проверки и обкатки холодильных агрегатов;</w:t>
      </w:r>
    </w:p>
    <w:p w:rsidR="000B1CD9" w:rsidRPr="000B1CD9" w:rsidRDefault="000B1CD9" w:rsidP="000B1CD9">
      <w:pPr>
        <w:pStyle w:val="newncpi"/>
      </w:pPr>
      <w:r w:rsidRPr="000B1CD9">
        <w:t xml:space="preserve">электронные </w:t>
      </w:r>
      <w:proofErr w:type="spellStart"/>
      <w:r w:rsidRPr="000B1CD9">
        <w:t>течеискатели</w:t>
      </w:r>
      <w:proofErr w:type="spellEnd"/>
      <w:r w:rsidRPr="000B1CD9">
        <w:t>;</w:t>
      </w:r>
    </w:p>
    <w:p w:rsidR="000B1CD9" w:rsidRPr="000B1CD9" w:rsidRDefault="000B1CD9" w:rsidP="000B1CD9">
      <w:pPr>
        <w:pStyle w:val="newncpi"/>
      </w:pPr>
      <w:proofErr w:type="gramStart"/>
      <w:r w:rsidRPr="000B1CD9">
        <w:t>тестер-клещи</w:t>
      </w:r>
      <w:proofErr w:type="gramEnd"/>
      <w:r w:rsidRPr="000B1CD9">
        <w:t>;</w:t>
      </w:r>
    </w:p>
    <w:p w:rsidR="000B1CD9" w:rsidRPr="000B1CD9" w:rsidRDefault="000B1CD9" w:rsidP="000B1CD9">
      <w:pPr>
        <w:pStyle w:val="newncpi"/>
      </w:pPr>
      <w:r w:rsidRPr="000B1CD9">
        <w:t xml:space="preserve">станции </w:t>
      </w:r>
      <w:proofErr w:type="spellStart"/>
      <w:r w:rsidRPr="000B1CD9">
        <w:t>вакуумировки</w:t>
      </w:r>
      <w:proofErr w:type="spellEnd"/>
      <w:r w:rsidRPr="000B1CD9">
        <w:t xml:space="preserve"> и заправки (или вакуумный насос и коллектор);</w:t>
      </w:r>
    </w:p>
    <w:p w:rsidR="000B1CD9" w:rsidRPr="000B1CD9" w:rsidRDefault="000B1CD9" w:rsidP="000B1CD9">
      <w:pPr>
        <w:pStyle w:val="newncpi"/>
      </w:pPr>
      <w:r w:rsidRPr="000B1CD9">
        <w:t>установки для сбора и рециркуляции (</w:t>
      </w:r>
      <w:proofErr w:type="spellStart"/>
      <w:r w:rsidRPr="000B1CD9">
        <w:t>рециклинга</w:t>
      </w:r>
      <w:proofErr w:type="spellEnd"/>
      <w:r w:rsidRPr="000B1CD9">
        <w:t>) ОРВ;</w:t>
      </w:r>
    </w:p>
    <w:p w:rsidR="000B1CD9" w:rsidRPr="000B1CD9" w:rsidRDefault="000B1CD9" w:rsidP="000B1CD9">
      <w:pPr>
        <w:pStyle w:val="newncpi"/>
      </w:pPr>
      <w:r w:rsidRPr="000B1CD9">
        <w:t>наборы инструмента для ремонта и заправки систем;</w:t>
      </w:r>
    </w:p>
    <w:p w:rsidR="000B1CD9" w:rsidRPr="000B1CD9" w:rsidRDefault="000B1CD9" w:rsidP="000B1CD9">
      <w:pPr>
        <w:pStyle w:val="newncpi"/>
      </w:pPr>
      <w:r w:rsidRPr="000B1CD9">
        <w:lastRenderedPageBreak/>
        <w:t>программируемые электронные весы (или дозировочные цилиндры);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сбора, хранения, транспортировки ОРВ и отходов ОРВ;</w:t>
      </w:r>
    </w:p>
    <w:p w:rsidR="000B1CD9" w:rsidRPr="000B1CD9" w:rsidRDefault="000B1CD9" w:rsidP="000B1CD9">
      <w:pPr>
        <w:pStyle w:val="newncpi"/>
      </w:pPr>
      <w:r w:rsidRPr="000B1CD9">
        <w:t>портативные установки пайки;</w:t>
      </w:r>
    </w:p>
    <w:p w:rsidR="000B1CD9" w:rsidRPr="000B1CD9" w:rsidRDefault="000B1CD9" w:rsidP="000B1CD9">
      <w:pPr>
        <w:pStyle w:val="newncpi"/>
      </w:pPr>
      <w:proofErr w:type="spellStart"/>
      <w:r w:rsidRPr="000B1CD9">
        <w:t>трубогибы</w:t>
      </w:r>
      <w:proofErr w:type="spellEnd"/>
      <w:r w:rsidRPr="000B1CD9">
        <w:t xml:space="preserve"> и </w:t>
      </w:r>
      <w:proofErr w:type="spellStart"/>
      <w:r w:rsidRPr="000B1CD9">
        <w:t>труборасширители</w:t>
      </w:r>
      <w:proofErr w:type="spellEnd"/>
      <w:r w:rsidRPr="000B1CD9">
        <w:t>.</w:t>
      </w:r>
    </w:p>
    <w:p w:rsidR="000B1CD9" w:rsidRPr="000B1CD9" w:rsidRDefault="000B1CD9" w:rsidP="000B1CD9">
      <w:pPr>
        <w:pStyle w:val="point"/>
      </w:pPr>
      <w:r w:rsidRPr="000B1CD9">
        <w:t>3. Оборудование для рециркуляции (</w:t>
      </w:r>
      <w:proofErr w:type="spellStart"/>
      <w:r w:rsidRPr="000B1CD9">
        <w:t>рециклинга</w:t>
      </w:r>
      <w:proofErr w:type="spellEnd"/>
      <w:r w:rsidRPr="000B1CD9">
        <w:t>) ОРВ:</w:t>
      </w:r>
    </w:p>
    <w:p w:rsidR="000B1CD9" w:rsidRPr="000B1CD9" w:rsidRDefault="000B1CD9" w:rsidP="000B1CD9">
      <w:pPr>
        <w:pStyle w:val="newncpi"/>
      </w:pPr>
      <w:r w:rsidRPr="000B1CD9">
        <w:t>портативные станции откачки и очистки хладагентов;</w:t>
      </w:r>
    </w:p>
    <w:p w:rsidR="000B1CD9" w:rsidRPr="000B1CD9" w:rsidRDefault="000B1CD9" w:rsidP="000B1CD9">
      <w:pPr>
        <w:pStyle w:val="newncpi"/>
      </w:pPr>
      <w:r w:rsidRPr="000B1CD9">
        <w:t>установки для рециркуляции (</w:t>
      </w:r>
      <w:proofErr w:type="spellStart"/>
      <w:r w:rsidRPr="000B1CD9">
        <w:t>рециклинга</w:t>
      </w:r>
      <w:proofErr w:type="spellEnd"/>
      <w:r w:rsidRPr="000B1CD9">
        <w:t>) ОРВ;</w:t>
      </w:r>
    </w:p>
    <w:p w:rsidR="000B1CD9" w:rsidRPr="000B1CD9" w:rsidRDefault="000B1CD9" w:rsidP="000B1CD9">
      <w:pPr>
        <w:pStyle w:val="newncpi"/>
      </w:pPr>
      <w:r w:rsidRPr="000B1CD9">
        <w:t>приборы для тестирования хладагентов;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сбора, хранения и транспортировки ОРВ и отходов ОРВ.</w:t>
      </w:r>
    </w:p>
    <w:p w:rsidR="000B1CD9" w:rsidRPr="000B1CD9" w:rsidRDefault="000B1CD9" w:rsidP="000B1CD9">
      <w:pPr>
        <w:pStyle w:val="point"/>
      </w:pPr>
      <w:r w:rsidRPr="000B1CD9">
        <w:t>4. Оборудование для проверки герметичности:</w:t>
      </w:r>
    </w:p>
    <w:p w:rsidR="000B1CD9" w:rsidRPr="000B1CD9" w:rsidRDefault="000B1CD9" w:rsidP="000B1CD9">
      <w:pPr>
        <w:pStyle w:val="newncpi"/>
      </w:pPr>
      <w:r w:rsidRPr="000B1CD9">
        <w:t>программируемые электронные весы (или дозировочные цилиндры);</w:t>
      </w:r>
    </w:p>
    <w:p w:rsidR="000B1CD9" w:rsidRPr="000B1CD9" w:rsidRDefault="000B1CD9" w:rsidP="000B1CD9">
      <w:pPr>
        <w:pStyle w:val="newncpi"/>
      </w:pPr>
      <w:r w:rsidRPr="000B1CD9">
        <w:t>портативные установки пайки;</w:t>
      </w:r>
    </w:p>
    <w:p w:rsidR="000B1CD9" w:rsidRPr="000B1CD9" w:rsidRDefault="000B1CD9" w:rsidP="000B1CD9">
      <w:pPr>
        <w:pStyle w:val="newncpi"/>
      </w:pPr>
      <w:r w:rsidRPr="000B1CD9">
        <w:t>вакуумные насосы;</w:t>
      </w:r>
    </w:p>
    <w:p w:rsidR="000B1CD9" w:rsidRPr="000B1CD9" w:rsidRDefault="000B1CD9" w:rsidP="000B1CD9">
      <w:pPr>
        <w:pStyle w:val="newncpi"/>
      </w:pPr>
      <w:r w:rsidRPr="000B1CD9">
        <w:t>установки промывки холодильных систем;</w:t>
      </w:r>
    </w:p>
    <w:p w:rsidR="000B1CD9" w:rsidRPr="000B1CD9" w:rsidRDefault="000B1CD9" w:rsidP="000B1CD9">
      <w:pPr>
        <w:pStyle w:val="newncpi"/>
      </w:pPr>
      <w:r w:rsidRPr="000B1CD9">
        <w:t>промывочная жидкость;</w:t>
      </w:r>
    </w:p>
    <w:p w:rsidR="000B1CD9" w:rsidRPr="000B1CD9" w:rsidRDefault="000B1CD9" w:rsidP="000B1CD9">
      <w:pPr>
        <w:pStyle w:val="newncpi"/>
      </w:pPr>
      <w:r w:rsidRPr="000B1CD9">
        <w:t xml:space="preserve">станции </w:t>
      </w:r>
      <w:proofErr w:type="spellStart"/>
      <w:r w:rsidRPr="000B1CD9">
        <w:t>вакуумировки</w:t>
      </w:r>
      <w:proofErr w:type="spellEnd"/>
      <w:r w:rsidRPr="000B1CD9">
        <w:t xml:space="preserve"> и заправки (или вакуумный насос и коллектор);</w:t>
      </w:r>
    </w:p>
    <w:p w:rsidR="000B1CD9" w:rsidRPr="000B1CD9" w:rsidRDefault="000B1CD9" w:rsidP="000B1CD9">
      <w:pPr>
        <w:pStyle w:val="newncpi"/>
      </w:pPr>
      <w:r w:rsidRPr="000B1CD9">
        <w:t xml:space="preserve">электронные </w:t>
      </w:r>
      <w:proofErr w:type="spellStart"/>
      <w:r w:rsidRPr="000B1CD9">
        <w:t>течеискатели</w:t>
      </w:r>
      <w:proofErr w:type="spellEnd"/>
      <w:r w:rsidRPr="000B1CD9">
        <w:t>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сбора, хранения и транспортировки ОРВ и отходов ОРВ.</w:t>
      </w:r>
    </w:p>
    <w:p w:rsidR="000B1CD9" w:rsidRPr="000B1CD9" w:rsidRDefault="000B1CD9" w:rsidP="000B1CD9">
      <w:pPr>
        <w:pStyle w:val="point"/>
      </w:pPr>
      <w:r w:rsidRPr="000B1CD9">
        <w:t>5. Оборудование при осуществлении продажи ОРВ:</w:t>
      </w:r>
    </w:p>
    <w:p w:rsidR="000B1CD9" w:rsidRPr="000B1CD9" w:rsidRDefault="000B1CD9" w:rsidP="000B1CD9">
      <w:pPr>
        <w:pStyle w:val="newncpi"/>
      </w:pPr>
      <w:r w:rsidRPr="000B1CD9">
        <w:t>установки для перекачки ОРВ;</w:t>
      </w:r>
    </w:p>
    <w:p w:rsidR="000B1CD9" w:rsidRPr="000B1CD9" w:rsidRDefault="000B1CD9" w:rsidP="000B1CD9">
      <w:pPr>
        <w:pStyle w:val="newncpi"/>
      </w:pPr>
      <w:r w:rsidRPr="000B1CD9">
        <w:t>программируемые электронные весы;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фасовки ОРВ;</w:t>
      </w:r>
    </w:p>
    <w:p w:rsidR="000B1CD9" w:rsidRPr="000B1CD9" w:rsidRDefault="000B1CD9" w:rsidP="000B1CD9">
      <w:pPr>
        <w:pStyle w:val="newncpi"/>
      </w:pPr>
      <w:r w:rsidRPr="000B1CD9">
        <w:t>контейнеры для хранения ОРВ;</w:t>
      </w:r>
    </w:p>
    <w:p w:rsidR="000B1CD9" w:rsidRPr="000B1CD9" w:rsidRDefault="000B1CD9" w:rsidP="000B1CD9">
      <w:pPr>
        <w:pStyle w:val="newncpi"/>
      </w:pPr>
      <w:r w:rsidRPr="000B1CD9">
        <w:t xml:space="preserve">приборы для оценки качества </w:t>
      </w:r>
      <w:proofErr w:type="spellStart"/>
      <w:r w:rsidRPr="000B1CD9">
        <w:t>рециркулированных</w:t>
      </w:r>
      <w:proofErr w:type="spellEnd"/>
      <w:r w:rsidRPr="000B1CD9">
        <w:t xml:space="preserve"> ОРВ.</w:t>
      </w:r>
    </w:p>
    <w:p w:rsidR="000B1CD9" w:rsidRPr="000B1CD9" w:rsidRDefault="000B1CD9" w:rsidP="000B1CD9">
      <w:pPr>
        <w:pStyle w:val="point"/>
      </w:pPr>
      <w:r w:rsidRPr="000B1CD9">
        <w:t>6. Оборудование для восстановления ОРВ:</w:t>
      </w:r>
    </w:p>
    <w:p w:rsidR="000B1CD9" w:rsidRPr="000B1CD9" w:rsidRDefault="000B1CD9" w:rsidP="000B1CD9">
      <w:pPr>
        <w:pStyle w:val="newncpi"/>
      </w:pPr>
      <w:r w:rsidRPr="000B1CD9">
        <w:t xml:space="preserve">установки для восстановления ОРВ, соответствующие требованиям </w:t>
      </w:r>
      <w:proofErr w:type="spellStart"/>
      <w:r w:rsidRPr="000B1CD9">
        <w:t>Монреальского</w:t>
      </w:r>
      <w:proofErr w:type="spellEnd"/>
      <w:r w:rsidRPr="000B1CD9">
        <w:t xml:space="preserve"> </w:t>
      </w:r>
      <w:r w:rsidRPr="000B1CD9">
        <w:t>протокола</w:t>
      </w:r>
      <w:r w:rsidRPr="000B1CD9">
        <w:t xml:space="preserve"> по веществам, разрушающим озоновый слой, от 16 сентября 1987 года;</w:t>
      </w:r>
    </w:p>
    <w:p w:rsidR="000B1CD9" w:rsidRPr="000B1CD9" w:rsidRDefault="000B1CD9" w:rsidP="000B1CD9">
      <w:pPr>
        <w:pStyle w:val="newncpi"/>
      </w:pPr>
      <w:r w:rsidRPr="000B1CD9">
        <w:t xml:space="preserve">приборы для оценки качества </w:t>
      </w:r>
      <w:proofErr w:type="gramStart"/>
      <w:r w:rsidRPr="000B1CD9">
        <w:t>восстановленных</w:t>
      </w:r>
      <w:proofErr w:type="gramEnd"/>
      <w:r w:rsidRPr="000B1CD9">
        <w:t xml:space="preserve"> ОРВ;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сбора, хранения и транспортировки ОРВ и отходов ОРВ.</w:t>
      </w:r>
    </w:p>
    <w:p w:rsidR="000B1CD9" w:rsidRPr="000B1CD9" w:rsidRDefault="000B1CD9" w:rsidP="000B1CD9">
      <w:pPr>
        <w:pStyle w:val="point"/>
      </w:pPr>
      <w:r w:rsidRPr="000B1CD9">
        <w:t xml:space="preserve">7. Оборудование для утилизации </w:t>
      </w:r>
      <w:proofErr w:type="spellStart"/>
      <w:r w:rsidRPr="000B1CD9">
        <w:t>озоноразрушающих</w:t>
      </w:r>
      <w:proofErr w:type="spellEnd"/>
      <w:r w:rsidRPr="000B1CD9">
        <w:t xml:space="preserve"> веществ:</w:t>
      </w:r>
    </w:p>
    <w:p w:rsidR="000B1CD9" w:rsidRPr="000B1CD9" w:rsidRDefault="000B1CD9" w:rsidP="000B1CD9">
      <w:pPr>
        <w:pStyle w:val="newncpi"/>
      </w:pPr>
      <w:r w:rsidRPr="000B1CD9">
        <w:t>установки для утилизации ОРВ, в которых ОРВ используются в качестве сырья для производства других химических веществ, не являющихся ОРВ;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сбора, хранения и транспортировки ОРВ.</w:t>
      </w:r>
    </w:p>
    <w:p w:rsidR="000B1CD9" w:rsidRPr="000B1CD9" w:rsidRDefault="000B1CD9" w:rsidP="000B1CD9">
      <w:pPr>
        <w:pStyle w:val="point"/>
      </w:pPr>
      <w:r w:rsidRPr="000B1CD9">
        <w:t xml:space="preserve">8. Оборудование для обезвреживания </w:t>
      </w:r>
      <w:proofErr w:type="spellStart"/>
      <w:r w:rsidRPr="000B1CD9">
        <w:t>озоноразрушающих</w:t>
      </w:r>
      <w:proofErr w:type="spellEnd"/>
      <w:r w:rsidRPr="000B1CD9">
        <w:t xml:space="preserve"> веществ:</w:t>
      </w:r>
    </w:p>
    <w:p w:rsidR="000B1CD9" w:rsidRPr="000B1CD9" w:rsidRDefault="000B1CD9" w:rsidP="000B1CD9">
      <w:pPr>
        <w:pStyle w:val="newncpi"/>
      </w:pPr>
      <w:r w:rsidRPr="000B1CD9">
        <w:t xml:space="preserve">установки для обезвреживания ОРВ, соответствующие требованиям </w:t>
      </w:r>
      <w:proofErr w:type="spellStart"/>
      <w:r w:rsidRPr="000B1CD9">
        <w:t>Монреальского</w:t>
      </w:r>
      <w:proofErr w:type="spellEnd"/>
      <w:r w:rsidRPr="000B1CD9">
        <w:t xml:space="preserve"> </w:t>
      </w:r>
      <w:r w:rsidRPr="000B1CD9">
        <w:t>протокола</w:t>
      </w:r>
      <w:r w:rsidRPr="000B1CD9">
        <w:t xml:space="preserve"> по веществам, разрушающим озоновый слой, от 16 сентября 1987 года;</w:t>
      </w:r>
    </w:p>
    <w:p w:rsidR="000B1CD9" w:rsidRPr="000B1CD9" w:rsidRDefault="000B1CD9" w:rsidP="000B1CD9">
      <w:pPr>
        <w:pStyle w:val="newncpi"/>
      </w:pPr>
      <w:r w:rsidRPr="000B1CD9">
        <w:t>баллоны объемом 5-50 литров для сбора, хранения и транспортировки ОРВ и отходов ОРВ.</w:t>
      </w: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6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6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sectPr w:rsidR="000B1CD9" w:rsidRPr="000B1CD9">
          <w:pgSz w:w="11906" w:h="16838"/>
          <w:pgMar w:top="567" w:right="1134" w:bottom="567" w:left="1417" w:header="0" w:footer="0" w:gutter="0"/>
          <w:cols w:space="720"/>
        </w:sect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6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/>
      </w:tblPr>
      <w:tblGrid>
        <w:gridCol w:w="936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Look w:val="04A0"/>
      </w:tblPr>
      <w:tblGrid>
        <w:gridCol w:w="935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rPr>
          <w:vanish/>
        </w:rPr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65"/>
      </w:tblGrid>
      <w:tr w:rsidR="000B1CD9" w:rsidRPr="000B1CD9" w:rsidTr="000B1CD9">
        <w:tc>
          <w:tcPr>
            <w:tcW w:w="0" w:type="auto"/>
            <w:vAlign w:val="center"/>
            <w:hideMark/>
          </w:tcPr>
          <w:p w:rsidR="000B1CD9" w:rsidRPr="000B1CD9" w:rsidRDefault="000B1CD9">
            <w:pPr>
              <w:rPr>
                <w:sz w:val="24"/>
                <w:szCs w:val="24"/>
              </w:rPr>
            </w:pPr>
          </w:p>
        </w:tc>
      </w:tr>
    </w:tbl>
    <w:p w:rsidR="000B1CD9" w:rsidRPr="000B1CD9" w:rsidRDefault="000B1CD9" w:rsidP="000B1CD9">
      <w:pPr>
        <w:pStyle w:val="newncpi"/>
      </w:pPr>
      <w:r w:rsidRPr="000B1CD9">
        <w:t> </w:t>
      </w:r>
    </w:p>
    <w:p w:rsidR="0061745D" w:rsidRDefault="0061745D"/>
    <w:sectPr w:rsidR="0061745D" w:rsidSect="0061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B1CD9"/>
    <w:rsid w:val="000B1CD9"/>
    <w:rsid w:val="0061745D"/>
    <w:rsid w:val="00E40FBF"/>
    <w:rsid w:val="00FB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CD9"/>
    <w:rPr>
      <w:color w:val="0038C8"/>
      <w:u w:val="single"/>
    </w:rPr>
  </w:style>
  <w:style w:type="paragraph" w:customStyle="1" w:styleId="title">
    <w:name w:val="title"/>
    <w:basedOn w:val="a"/>
    <w:rsid w:val="000B1CD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0B1CD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titlep">
    <w:name w:val="titlep"/>
    <w:basedOn w:val="a"/>
    <w:rsid w:val="000B1CD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0B1CD9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B1C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B1C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B1CD9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0B1CD9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B1CD9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B1CD9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0B1CD9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0B1CD9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0B1C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B1C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B1CD9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0B1CD9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0B1CD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0B1CD9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0B1CD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0B1CD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0B1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CEP</Company>
  <LinksUpToDate>false</LinksUpToDate>
  <CharactersWithSpaces>19952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2016-02-26T13:21:00Z</dcterms:created>
  <dcterms:modified xsi:type="dcterms:W3CDTF">2016-02-26T14:47:00Z</dcterms:modified>
</cp:coreProperties>
</file>